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8"/>
        <w:gridCol w:w="4788"/>
      </w:tblGrid>
      <w:tr w:rsidR="00AD7F30" w:rsidRPr="00806D13" w:rsidTr="009C1430">
        <w:tc>
          <w:tcPr>
            <w:tcW w:w="4788" w:type="dxa"/>
          </w:tcPr>
          <w:p w:rsidR="00AD7F30" w:rsidRPr="00806D13" w:rsidRDefault="00AD7F30" w:rsidP="009C1430">
            <w:pPr>
              <w:rPr>
                <w:rFonts w:ascii="Arial" w:hAnsi="Arial" w:cs="Arial"/>
                <w:b/>
                <w:sz w:val="24"/>
                <w:szCs w:val="24"/>
              </w:rPr>
            </w:pPr>
            <w:r w:rsidRPr="00806D13">
              <w:rPr>
                <w:rFonts w:ascii="Arial" w:hAnsi="Arial" w:cs="Arial"/>
                <w:b/>
                <w:sz w:val="24"/>
                <w:szCs w:val="24"/>
              </w:rPr>
              <w:t>Công ty</w:t>
            </w:r>
            <w:r w:rsidRPr="00806D13">
              <w:rPr>
                <w:rFonts w:ascii="Arial" w:hAnsi="Arial" w:cs="Arial"/>
                <w:b/>
                <w:color w:val="FF0000"/>
                <w:sz w:val="24"/>
                <w:szCs w:val="24"/>
              </w:rPr>
              <w:t xml:space="preserve"> </w:t>
            </w:r>
            <w:r w:rsidRPr="00806D13">
              <w:rPr>
                <w:rFonts w:ascii="Arial" w:hAnsi="Arial" w:cs="Arial"/>
                <w:b/>
                <w:sz w:val="24"/>
                <w:szCs w:val="24"/>
              </w:rPr>
              <w:t>Cổ phần</w:t>
            </w:r>
            <w:r w:rsidRPr="00806D13">
              <w:rPr>
                <w:rFonts w:ascii="Arial" w:hAnsi="Arial" w:cs="Arial"/>
                <w:b/>
                <w:color w:val="FF0000"/>
                <w:sz w:val="24"/>
                <w:szCs w:val="24"/>
              </w:rPr>
              <w:t xml:space="preserve"> …………………………</w:t>
            </w:r>
            <w:r>
              <w:rPr>
                <w:rFonts w:ascii="Arial" w:hAnsi="Arial" w:cs="Arial"/>
                <w:b/>
                <w:color w:val="FF0000"/>
                <w:sz w:val="24"/>
                <w:szCs w:val="24"/>
              </w:rPr>
              <w:t>.</w:t>
            </w:r>
          </w:p>
          <w:p w:rsidR="00AD7F30" w:rsidRPr="00806D13" w:rsidRDefault="00AD7F30" w:rsidP="009C1430">
            <w:pPr>
              <w:rPr>
                <w:rFonts w:ascii="Arial" w:hAnsi="Arial" w:cs="Arial"/>
                <w:sz w:val="24"/>
                <w:szCs w:val="24"/>
              </w:rPr>
            </w:pPr>
          </w:p>
        </w:tc>
        <w:tc>
          <w:tcPr>
            <w:tcW w:w="4788" w:type="dxa"/>
          </w:tcPr>
          <w:p w:rsidR="00AD7F30" w:rsidRPr="00806D13" w:rsidRDefault="00AD7F30" w:rsidP="009C1430">
            <w:pPr>
              <w:jc w:val="center"/>
              <w:rPr>
                <w:rFonts w:ascii="Arial" w:hAnsi="Arial" w:cs="Arial"/>
                <w:sz w:val="24"/>
                <w:szCs w:val="24"/>
              </w:rPr>
            </w:pPr>
            <w:r w:rsidRPr="00806D13">
              <w:rPr>
                <w:rFonts w:ascii="Arial" w:hAnsi="Arial" w:cs="Arial"/>
                <w:sz w:val="24"/>
                <w:szCs w:val="24"/>
              </w:rPr>
              <w:t>Cộng hòa xã hội chủ nghĩa Việt Nam</w:t>
            </w:r>
          </w:p>
          <w:p w:rsidR="00AD7F30" w:rsidRPr="00806D13" w:rsidRDefault="00AD7F30" w:rsidP="009C1430">
            <w:pPr>
              <w:jc w:val="center"/>
              <w:rPr>
                <w:rFonts w:ascii="Arial" w:hAnsi="Arial" w:cs="Arial"/>
                <w:i/>
                <w:sz w:val="24"/>
                <w:szCs w:val="24"/>
              </w:rPr>
            </w:pPr>
            <w:r w:rsidRPr="00806D13">
              <w:rPr>
                <w:rFonts w:ascii="Arial" w:hAnsi="Arial" w:cs="Arial"/>
                <w:i/>
                <w:sz w:val="24"/>
                <w:szCs w:val="24"/>
              </w:rPr>
              <w:t>Độc lập - Tự do - Hạnh phúc</w:t>
            </w:r>
          </w:p>
          <w:p w:rsidR="00AD7F30" w:rsidRPr="00806D13" w:rsidRDefault="00AD7F30" w:rsidP="009C1430">
            <w:pPr>
              <w:jc w:val="center"/>
              <w:rPr>
                <w:rFonts w:ascii="Arial" w:hAnsi="Arial" w:cs="Arial"/>
                <w:i/>
                <w:sz w:val="10"/>
                <w:szCs w:val="10"/>
              </w:rPr>
            </w:pPr>
          </w:p>
          <w:p w:rsidR="00AD7F30" w:rsidRPr="00806D13" w:rsidRDefault="00AD7F30" w:rsidP="009C1430">
            <w:pPr>
              <w:jc w:val="center"/>
              <w:rPr>
                <w:rFonts w:ascii="Arial" w:hAnsi="Arial" w:cs="Arial"/>
                <w:i/>
                <w:sz w:val="24"/>
                <w:szCs w:val="24"/>
              </w:rPr>
            </w:pPr>
            <w:r w:rsidRPr="00806D13">
              <w:rPr>
                <w:rFonts w:ascii="Arial" w:hAnsi="Arial" w:cs="Arial"/>
                <w:i/>
                <w:sz w:val="24"/>
                <w:szCs w:val="24"/>
              </w:rPr>
              <w:t>Tp.HCM, ngày</w:t>
            </w:r>
            <w:r>
              <w:rPr>
                <w:rFonts w:ascii="Arial" w:hAnsi="Arial" w:cs="Arial"/>
                <w:i/>
                <w:sz w:val="24"/>
                <w:szCs w:val="24"/>
              </w:rPr>
              <w:t xml:space="preserve"> 22 </w:t>
            </w:r>
            <w:r w:rsidRPr="00806D13">
              <w:rPr>
                <w:rFonts w:ascii="Arial" w:hAnsi="Arial" w:cs="Arial"/>
                <w:i/>
                <w:sz w:val="24"/>
                <w:szCs w:val="24"/>
              </w:rPr>
              <w:t xml:space="preserve"> thán</w:t>
            </w:r>
            <w:r>
              <w:rPr>
                <w:rFonts w:ascii="Arial" w:hAnsi="Arial" w:cs="Arial"/>
                <w:i/>
                <w:sz w:val="24"/>
                <w:szCs w:val="24"/>
              </w:rPr>
              <w:t>g 01</w:t>
            </w:r>
            <w:r w:rsidRPr="00806D13">
              <w:rPr>
                <w:rFonts w:ascii="Arial" w:hAnsi="Arial" w:cs="Arial"/>
                <w:i/>
                <w:sz w:val="24"/>
                <w:szCs w:val="24"/>
              </w:rPr>
              <w:t xml:space="preserve"> năm 201</w:t>
            </w:r>
            <w:r>
              <w:rPr>
                <w:rFonts w:ascii="Arial" w:hAnsi="Arial" w:cs="Arial"/>
                <w:i/>
                <w:sz w:val="24"/>
                <w:szCs w:val="24"/>
              </w:rPr>
              <w:t>8</w:t>
            </w:r>
          </w:p>
        </w:tc>
      </w:tr>
      <w:tr w:rsidR="00AD7F30" w:rsidRPr="00806D13" w:rsidTr="009C1430">
        <w:tc>
          <w:tcPr>
            <w:tcW w:w="4788" w:type="dxa"/>
          </w:tcPr>
          <w:p w:rsidR="00AD7F30" w:rsidRPr="00806D13" w:rsidRDefault="00AD7F30" w:rsidP="009C1430">
            <w:pPr>
              <w:rPr>
                <w:rFonts w:ascii="Arial" w:hAnsi="Arial" w:cs="Arial"/>
                <w:b/>
                <w:sz w:val="24"/>
                <w:szCs w:val="24"/>
              </w:rPr>
            </w:pPr>
          </w:p>
        </w:tc>
        <w:tc>
          <w:tcPr>
            <w:tcW w:w="4788" w:type="dxa"/>
          </w:tcPr>
          <w:p w:rsidR="00AD7F30" w:rsidRPr="00806D13" w:rsidRDefault="00AD7F30" w:rsidP="009C1430">
            <w:pPr>
              <w:jc w:val="center"/>
              <w:rPr>
                <w:rFonts w:ascii="Arial" w:hAnsi="Arial" w:cs="Arial"/>
                <w:sz w:val="2"/>
                <w:szCs w:val="2"/>
              </w:rPr>
            </w:pPr>
          </w:p>
        </w:tc>
      </w:tr>
    </w:tbl>
    <w:p w:rsidR="00AD7F30" w:rsidRPr="001A0121" w:rsidRDefault="00AD7F30" w:rsidP="00AD7F30">
      <w:pPr>
        <w:jc w:val="center"/>
        <w:rPr>
          <w:rFonts w:ascii="Arial" w:hAnsi="Arial" w:cs="Arial"/>
          <w:b/>
          <w:sz w:val="32"/>
          <w:szCs w:val="32"/>
        </w:rPr>
      </w:pPr>
      <w:r w:rsidRPr="001A0121">
        <w:rPr>
          <w:rFonts w:ascii="Arial" w:hAnsi="Arial" w:cs="Arial"/>
          <w:b/>
          <w:sz w:val="32"/>
          <w:szCs w:val="32"/>
        </w:rPr>
        <w:t xml:space="preserve">QUY CHẾ </w:t>
      </w:r>
    </w:p>
    <w:p w:rsidR="00AD7F30" w:rsidRPr="001A0121" w:rsidRDefault="00AD7F30" w:rsidP="00AD7F30">
      <w:pPr>
        <w:jc w:val="center"/>
        <w:rPr>
          <w:rFonts w:ascii="Arial" w:hAnsi="Arial" w:cs="Arial"/>
          <w:b/>
          <w:sz w:val="24"/>
          <w:szCs w:val="24"/>
        </w:rPr>
      </w:pPr>
      <w:r w:rsidRPr="001A0121">
        <w:rPr>
          <w:rFonts w:ascii="Arial" w:hAnsi="Arial" w:cs="Arial"/>
          <w:b/>
          <w:sz w:val="24"/>
          <w:szCs w:val="24"/>
        </w:rPr>
        <w:t>TIỀN LƯƠNG, TIỀN THƯỞNG CHO NGƯỜI LAO ĐỘNG</w:t>
      </w:r>
    </w:p>
    <w:p w:rsidR="00AD7F30" w:rsidRDefault="00AD7F30" w:rsidP="00AD7F30">
      <w:pPr>
        <w:jc w:val="both"/>
        <w:rPr>
          <w:rFonts w:ascii="Arial" w:hAnsi="Arial" w:cs="Arial"/>
          <w:b/>
          <w:sz w:val="24"/>
          <w:szCs w:val="24"/>
        </w:rPr>
      </w:pPr>
      <w:r>
        <w:rPr>
          <w:rFonts w:ascii="Arial" w:hAnsi="Arial" w:cs="Arial"/>
          <w:b/>
          <w:sz w:val="24"/>
          <w:szCs w:val="24"/>
        </w:rPr>
        <w:t>I. MỤC ĐÍCH</w:t>
      </w:r>
    </w:p>
    <w:p w:rsidR="00AD7F30" w:rsidRDefault="00AD7F30" w:rsidP="00AD7F30">
      <w:pPr>
        <w:jc w:val="both"/>
        <w:rPr>
          <w:rFonts w:ascii="Arial" w:hAnsi="Arial" w:cs="Arial"/>
          <w:b/>
          <w:sz w:val="24"/>
          <w:szCs w:val="24"/>
        </w:rPr>
      </w:pPr>
      <w:r w:rsidRPr="00717D71">
        <w:rPr>
          <w:rFonts w:ascii="Arial" w:hAnsi="Arial" w:cs="Arial"/>
          <w:sz w:val="24"/>
          <w:szCs w:val="24"/>
        </w:rPr>
        <w:t xml:space="preserve">– Quy định về trả </w:t>
      </w:r>
      <w:r>
        <w:rPr>
          <w:rFonts w:ascii="Arial" w:hAnsi="Arial" w:cs="Arial"/>
          <w:sz w:val="24"/>
          <w:szCs w:val="24"/>
        </w:rPr>
        <w:t xml:space="preserve">tiền </w:t>
      </w:r>
      <w:r w:rsidRPr="00717D71">
        <w:rPr>
          <w:rFonts w:ascii="Arial" w:hAnsi="Arial" w:cs="Arial"/>
          <w:sz w:val="24"/>
          <w:szCs w:val="24"/>
        </w:rPr>
        <w:t xml:space="preserve">lương, </w:t>
      </w:r>
      <w:r>
        <w:rPr>
          <w:rFonts w:ascii="Arial" w:hAnsi="Arial" w:cs="Arial"/>
          <w:sz w:val="24"/>
          <w:szCs w:val="24"/>
        </w:rPr>
        <w:t xml:space="preserve">tiền </w:t>
      </w:r>
      <w:r w:rsidRPr="00717D71">
        <w:rPr>
          <w:rFonts w:ascii="Arial" w:hAnsi="Arial" w:cs="Arial"/>
          <w:sz w:val="24"/>
          <w:szCs w:val="24"/>
        </w:rPr>
        <w:t xml:space="preserve">thưởng cho cá nhân, bộ phận nhằm mục đích khuyến khích người </w:t>
      </w:r>
      <w:proofErr w:type="gramStart"/>
      <w:r w:rsidRPr="00717D71">
        <w:rPr>
          <w:rFonts w:ascii="Arial" w:hAnsi="Arial" w:cs="Arial"/>
          <w:sz w:val="24"/>
          <w:szCs w:val="24"/>
        </w:rPr>
        <w:t>lao</w:t>
      </w:r>
      <w:proofErr w:type="gramEnd"/>
      <w:r w:rsidRPr="00717D71">
        <w:rPr>
          <w:rFonts w:ascii="Arial" w:hAnsi="Arial" w:cs="Arial"/>
          <w:sz w:val="24"/>
          <w:szCs w:val="24"/>
        </w:rPr>
        <w:t xml:space="preserve"> động hoàn thành tố công việc theo chức danh và đóng góp quan trong </w:t>
      </w:r>
      <w:r>
        <w:rPr>
          <w:rFonts w:ascii="Arial" w:hAnsi="Arial" w:cs="Arial"/>
          <w:sz w:val="24"/>
          <w:szCs w:val="24"/>
        </w:rPr>
        <w:t>vào việc hoàn thành kế hoạch sản xuất kinh doanh</w:t>
      </w:r>
      <w:r w:rsidRPr="00717D71">
        <w:rPr>
          <w:rFonts w:ascii="Arial" w:hAnsi="Arial" w:cs="Arial"/>
          <w:sz w:val="24"/>
          <w:szCs w:val="24"/>
        </w:rPr>
        <w:t xml:space="preserve"> của công ty.</w:t>
      </w:r>
    </w:p>
    <w:p w:rsidR="00AD7F30" w:rsidRDefault="00AD7F30" w:rsidP="00AD7F30">
      <w:pPr>
        <w:jc w:val="both"/>
        <w:rPr>
          <w:rFonts w:ascii="Arial" w:hAnsi="Arial" w:cs="Arial"/>
          <w:b/>
          <w:sz w:val="24"/>
          <w:szCs w:val="24"/>
        </w:rPr>
      </w:pPr>
      <w:r w:rsidRPr="00717D71">
        <w:rPr>
          <w:rFonts w:ascii="Arial" w:hAnsi="Arial" w:cs="Arial"/>
          <w:sz w:val="24"/>
          <w:szCs w:val="24"/>
        </w:rPr>
        <w:t>– Quy định về các khoản mà ng</w:t>
      </w:r>
      <w:r>
        <w:rPr>
          <w:rFonts w:ascii="Arial" w:hAnsi="Arial" w:cs="Arial"/>
          <w:sz w:val="24"/>
          <w:szCs w:val="24"/>
        </w:rPr>
        <w:t>ười</w:t>
      </w:r>
      <w:r w:rsidRPr="00717D71">
        <w:rPr>
          <w:rFonts w:ascii="Arial" w:hAnsi="Arial" w:cs="Arial"/>
          <w:sz w:val="24"/>
          <w:szCs w:val="24"/>
        </w:rPr>
        <w:t xml:space="preserve"> </w:t>
      </w:r>
      <w:proofErr w:type="gramStart"/>
      <w:r w:rsidRPr="00717D71">
        <w:rPr>
          <w:rFonts w:ascii="Arial" w:hAnsi="Arial" w:cs="Arial"/>
          <w:sz w:val="24"/>
          <w:szCs w:val="24"/>
        </w:rPr>
        <w:t>lao</w:t>
      </w:r>
      <w:proofErr w:type="gramEnd"/>
      <w:r w:rsidRPr="00717D71">
        <w:rPr>
          <w:rFonts w:ascii="Arial" w:hAnsi="Arial" w:cs="Arial"/>
          <w:sz w:val="24"/>
          <w:szCs w:val="24"/>
        </w:rPr>
        <w:t xml:space="preserve"> động được nhận khi làm làm việc chính thức tại công ty.</w:t>
      </w:r>
    </w:p>
    <w:p w:rsidR="00AD7F30" w:rsidRDefault="00AD7F30" w:rsidP="00AD7F30">
      <w:pPr>
        <w:jc w:val="both"/>
        <w:rPr>
          <w:rFonts w:ascii="Arial" w:hAnsi="Arial" w:cs="Arial"/>
          <w:b/>
          <w:sz w:val="24"/>
          <w:szCs w:val="24"/>
        </w:rPr>
      </w:pPr>
      <w:r w:rsidRPr="00717D71">
        <w:rPr>
          <w:rFonts w:ascii="Arial" w:hAnsi="Arial" w:cs="Arial"/>
          <w:sz w:val="24"/>
          <w:szCs w:val="24"/>
        </w:rPr>
        <w:t xml:space="preserve">– Quy định về cách tính </w:t>
      </w:r>
      <w:r>
        <w:rPr>
          <w:rFonts w:ascii="Arial" w:hAnsi="Arial" w:cs="Arial"/>
          <w:sz w:val="24"/>
          <w:szCs w:val="24"/>
        </w:rPr>
        <w:t xml:space="preserve">tiền </w:t>
      </w:r>
      <w:r w:rsidRPr="00717D71">
        <w:rPr>
          <w:rFonts w:ascii="Arial" w:hAnsi="Arial" w:cs="Arial"/>
          <w:sz w:val="24"/>
          <w:szCs w:val="24"/>
        </w:rPr>
        <w:t xml:space="preserve">thưởng, </w:t>
      </w:r>
      <w:r>
        <w:rPr>
          <w:rFonts w:ascii="Arial" w:hAnsi="Arial" w:cs="Arial"/>
          <w:sz w:val="24"/>
          <w:szCs w:val="24"/>
        </w:rPr>
        <w:t xml:space="preserve">tiền </w:t>
      </w:r>
      <w:r w:rsidRPr="00717D71">
        <w:rPr>
          <w:rFonts w:ascii="Arial" w:hAnsi="Arial" w:cs="Arial"/>
          <w:sz w:val="24"/>
          <w:szCs w:val="24"/>
        </w:rPr>
        <w:t xml:space="preserve">lương của các khoản tiền lương và phụ cấp </w:t>
      </w:r>
      <w:proofErr w:type="gramStart"/>
      <w:r w:rsidRPr="00717D71">
        <w:rPr>
          <w:rFonts w:ascii="Arial" w:hAnsi="Arial" w:cs="Arial"/>
          <w:sz w:val="24"/>
          <w:szCs w:val="24"/>
        </w:rPr>
        <w:t>theo</w:t>
      </w:r>
      <w:proofErr w:type="gramEnd"/>
      <w:r w:rsidRPr="00717D71">
        <w:rPr>
          <w:rFonts w:ascii="Arial" w:hAnsi="Arial" w:cs="Arial"/>
          <w:sz w:val="24"/>
          <w:szCs w:val="24"/>
        </w:rPr>
        <w:t xml:space="preserve"> lương.</w:t>
      </w:r>
    </w:p>
    <w:p w:rsidR="00AD7F30" w:rsidRDefault="00AD7F30" w:rsidP="00AD7F30">
      <w:pPr>
        <w:jc w:val="both"/>
        <w:rPr>
          <w:rFonts w:ascii="Arial" w:hAnsi="Arial" w:cs="Arial"/>
          <w:b/>
          <w:sz w:val="24"/>
          <w:szCs w:val="24"/>
        </w:rPr>
      </w:pPr>
      <w:r w:rsidRPr="00717D71">
        <w:rPr>
          <w:rFonts w:ascii="Arial" w:hAnsi="Arial" w:cs="Arial"/>
          <w:sz w:val="24"/>
          <w:szCs w:val="24"/>
        </w:rPr>
        <w:t xml:space="preserve">– Thực thi </w:t>
      </w:r>
      <w:proofErr w:type="gramStart"/>
      <w:r w:rsidRPr="00717D71">
        <w:rPr>
          <w:rFonts w:ascii="Arial" w:hAnsi="Arial" w:cs="Arial"/>
          <w:sz w:val="24"/>
          <w:szCs w:val="24"/>
        </w:rPr>
        <w:t>theo</w:t>
      </w:r>
      <w:proofErr w:type="gramEnd"/>
      <w:r w:rsidRPr="00717D71">
        <w:rPr>
          <w:rFonts w:ascii="Arial" w:hAnsi="Arial" w:cs="Arial"/>
          <w:sz w:val="24"/>
          <w:szCs w:val="24"/>
        </w:rPr>
        <w:t xml:space="preserve"> đúng quy định của pháp luật về lao động về thưởng lương và chế độ dành cho người lao động.</w:t>
      </w:r>
    </w:p>
    <w:p w:rsidR="00AD7F30" w:rsidRPr="00CA2918" w:rsidRDefault="00AD7F30" w:rsidP="00AD7F30">
      <w:pPr>
        <w:jc w:val="both"/>
        <w:rPr>
          <w:rFonts w:ascii="Arial" w:hAnsi="Arial" w:cs="Arial"/>
          <w:b/>
          <w:sz w:val="24"/>
          <w:szCs w:val="24"/>
        </w:rPr>
      </w:pPr>
      <w:r w:rsidRPr="00717D71">
        <w:rPr>
          <w:rFonts w:ascii="Arial" w:hAnsi="Arial" w:cs="Arial"/>
          <w:sz w:val="24"/>
          <w:szCs w:val="24"/>
        </w:rPr>
        <w:t xml:space="preserve">– Đảm bảo đời sống cho người </w:t>
      </w:r>
      <w:proofErr w:type="gramStart"/>
      <w:r w:rsidRPr="00717D71">
        <w:rPr>
          <w:rFonts w:ascii="Arial" w:hAnsi="Arial" w:cs="Arial"/>
          <w:sz w:val="24"/>
          <w:szCs w:val="24"/>
        </w:rPr>
        <w:t>lao</w:t>
      </w:r>
      <w:proofErr w:type="gramEnd"/>
      <w:r w:rsidRPr="00717D71">
        <w:rPr>
          <w:rFonts w:ascii="Arial" w:hAnsi="Arial" w:cs="Arial"/>
          <w:sz w:val="24"/>
          <w:szCs w:val="24"/>
        </w:rPr>
        <w:t xml:space="preserve"> động trong Công ty, yên tâm làm việc, công tác đáp ứng mức sống cơ bản cho người lao động trong công ty.</w:t>
      </w:r>
    </w:p>
    <w:p w:rsidR="00AD7F30" w:rsidRDefault="00AD7F30" w:rsidP="00AD7F30">
      <w:pPr>
        <w:jc w:val="both"/>
        <w:rPr>
          <w:rFonts w:ascii="Arial" w:hAnsi="Arial" w:cs="Arial"/>
          <w:b/>
          <w:sz w:val="24"/>
          <w:szCs w:val="24"/>
        </w:rPr>
      </w:pPr>
      <w:r w:rsidRPr="00717D71">
        <w:rPr>
          <w:rFonts w:ascii="Arial" w:hAnsi="Arial" w:cs="Arial"/>
          <w:b/>
          <w:sz w:val="24"/>
          <w:szCs w:val="24"/>
        </w:rPr>
        <w:t>II. CĂN CỨ PHÁP LÝ</w:t>
      </w:r>
    </w:p>
    <w:p w:rsidR="00AD7F30" w:rsidRDefault="00AD7F30" w:rsidP="00AD7F30">
      <w:pPr>
        <w:jc w:val="both"/>
        <w:rPr>
          <w:rFonts w:ascii="Arial" w:hAnsi="Arial" w:cs="Arial"/>
          <w:b/>
          <w:sz w:val="24"/>
          <w:szCs w:val="24"/>
        </w:rPr>
      </w:pPr>
      <w:r w:rsidRPr="00717D71">
        <w:rPr>
          <w:rFonts w:ascii="Arial" w:hAnsi="Arial" w:cs="Arial"/>
          <w:sz w:val="24"/>
          <w:szCs w:val="24"/>
        </w:rPr>
        <w:t>–</w:t>
      </w:r>
      <w:r>
        <w:rPr>
          <w:rFonts w:ascii="Arial" w:hAnsi="Arial" w:cs="Arial"/>
          <w:sz w:val="24"/>
          <w:szCs w:val="24"/>
        </w:rPr>
        <w:t xml:space="preserve"> </w:t>
      </w:r>
      <w:hyperlink r:id="rId6" w:history="1">
        <w:r w:rsidRPr="00150D6E">
          <w:rPr>
            <w:rStyle w:val="Hyperlink"/>
            <w:rFonts w:ascii="Arial" w:hAnsi="Arial" w:cs="Arial"/>
            <w:sz w:val="24"/>
            <w:szCs w:val="24"/>
          </w:rPr>
          <w:t>Bộ luật Lao động số 10/2012/QH13</w:t>
        </w:r>
      </w:hyperlink>
      <w:r>
        <w:rPr>
          <w:rFonts w:ascii="Arial" w:hAnsi="Arial" w:cs="Arial"/>
          <w:sz w:val="24"/>
          <w:szCs w:val="24"/>
        </w:rPr>
        <w:t xml:space="preserve"> </w:t>
      </w:r>
      <w:r>
        <w:rPr>
          <w:rFonts w:ascii="Arial" w:hAnsi="Arial" w:cs="Arial"/>
          <w:sz w:val="24"/>
          <w:szCs w:val="24"/>
        </w:rPr>
        <w:t>được Quốc hội thông qua ngày 18/6/2012.</w:t>
      </w:r>
    </w:p>
    <w:p w:rsidR="00AD7F30" w:rsidRDefault="00AD7F30" w:rsidP="00AD7F30">
      <w:pPr>
        <w:jc w:val="both"/>
        <w:rPr>
          <w:rFonts w:ascii="Arial" w:hAnsi="Arial" w:cs="Arial"/>
          <w:b/>
          <w:sz w:val="24"/>
          <w:szCs w:val="24"/>
        </w:rPr>
      </w:pPr>
      <w:r w:rsidRPr="00717D71">
        <w:rPr>
          <w:rFonts w:ascii="Arial" w:hAnsi="Arial" w:cs="Arial"/>
          <w:sz w:val="24"/>
          <w:szCs w:val="24"/>
        </w:rPr>
        <w:t>–</w:t>
      </w:r>
      <w:r>
        <w:rPr>
          <w:rFonts w:ascii="Arial" w:hAnsi="Arial" w:cs="Arial"/>
          <w:sz w:val="24"/>
          <w:szCs w:val="24"/>
        </w:rPr>
        <w:t xml:space="preserve"> </w:t>
      </w:r>
      <w:hyperlink r:id="rId7" w:history="1">
        <w:r w:rsidRPr="00150D6E">
          <w:rPr>
            <w:rStyle w:val="Hyperlink"/>
            <w:rFonts w:ascii="Arial" w:hAnsi="Arial" w:cs="Arial"/>
            <w:sz w:val="24"/>
            <w:szCs w:val="24"/>
          </w:rPr>
          <w:t>Luật việc làm số 38/2013/QH13</w:t>
        </w:r>
      </w:hyperlink>
      <w:r>
        <w:rPr>
          <w:rFonts w:ascii="Arial" w:hAnsi="Arial" w:cs="Arial"/>
          <w:sz w:val="24"/>
          <w:szCs w:val="24"/>
        </w:rPr>
        <w:t xml:space="preserve"> được Quốc hội thông qua ngày 16/11/2013.</w:t>
      </w:r>
    </w:p>
    <w:p w:rsidR="00AD7F30" w:rsidRDefault="00AD7F30" w:rsidP="00AD7F30">
      <w:pPr>
        <w:jc w:val="both"/>
        <w:rPr>
          <w:rFonts w:ascii="Arial" w:hAnsi="Arial" w:cs="Arial"/>
          <w:b/>
          <w:sz w:val="24"/>
          <w:szCs w:val="24"/>
        </w:rPr>
      </w:pPr>
      <w:r w:rsidRPr="00717D71">
        <w:rPr>
          <w:rFonts w:ascii="Arial" w:hAnsi="Arial" w:cs="Arial"/>
          <w:sz w:val="24"/>
          <w:szCs w:val="24"/>
        </w:rPr>
        <w:t>–</w:t>
      </w:r>
      <w:r>
        <w:rPr>
          <w:rFonts w:ascii="Arial" w:hAnsi="Arial" w:cs="Arial"/>
          <w:sz w:val="24"/>
          <w:szCs w:val="24"/>
        </w:rPr>
        <w:t xml:space="preserve"> </w:t>
      </w:r>
      <w:hyperlink r:id="rId8" w:history="1">
        <w:r w:rsidRPr="00150D6E">
          <w:rPr>
            <w:rStyle w:val="Hyperlink"/>
            <w:rFonts w:ascii="Arial" w:hAnsi="Arial" w:cs="Arial"/>
            <w:sz w:val="24"/>
            <w:szCs w:val="24"/>
          </w:rPr>
          <w:t>Luật doanh nghiệp số 68/2014/QH13</w:t>
        </w:r>
      </w:hyperlink>
      <w:r>
        <w:rPr>
          <w:rFonts w:ascii="Arial" w:hAnsi="Arial" w:cs="Arial"/>
          <w:sz w:val="24"/>
          <w:szCs w:val="24"/>
        </w:rPr>
        <w:t xml:space="preserve"> được Quốc hội thông qua ngày 26/11/2014.</w:t>
      </w:r>
    </w:p>
    <w:p w:rsidR="00AD7F30" w:rsidRDefault="00AD7F30" w:rsidP="00AD7F30">
      <w:pPr>
        <w:jc w:val="both"/>
        <w:rPr>
          <w:rFonts w:ascii="Arial" w:hAnsi="Arial" w:cs="Arial"/>
          <w:sz w:val="24"/>
          <w:szCs w:val="24"/>
        </w:rPr>
      </w:pPr>
      <w:r w:rsidRPr="00717D71">
        <w:rPr>
          <w:rFonts w:ascii="Arial" w:hAnsi="Arial" w:cs="Arial"/>
          <w:sz w:val="24"/>
          <w:szCs w:val="24"/>
        </w:rPr>
        <w:t xml:space="preserve">– </w:t>
      </w:r>
      <w:hyperlink r:id="rId9" w:history="1">
        <w:r w:rsidRPr="00150D6E">
          <w:rPr>
            <w:rStyle w:val="Hyperlink"/>
            <w:rFonts w:ascii="Arial" w:hAnsi="Arial" w:cs="Arial"/>
            <w:b/>
            <w:sz w:val="24"/>
            <w:szCs w:val="24"/>
          </w:rPr>
          <w:t>Nghị định số 141/2017/NĐ-CP</w:t>
        </w:r>
      </w:hyperlink>
      <w:r w:rsidRPr="00CA2918">
        <w:rPr>
          <w:rFonts w:ascii="Arial" w:hAnsi="Arial" w:cs="Arial"/>
          <w:sz w:val="24"/>
          <w:szCs w:val="24"/>
        </w:rPr>
        <w:t xml:space="preserve"> </w:t>
      </w:r>
      <w:r>
        <w:rPr>
          <w:rFonts w:ascii="Arial" w:hAnsi="Arial" w:cs="Arial"/>
          <w:sz w:val="24"/>
          <w:szCs w:val="24"/>
        </w:rPr>
        <w:t xml:space="preserve">quy định </w:t>
      </w:r>
      <w:r w:rsidRPr="00CA2918">
        <w:rPr>
          <w:rFonts w:ascii="Arial" w:hAnsi="Arial" w:cs="Arial"/>
          <w:sz w:val="24"/>
          <w:szCs w:val="24"/>
        </w:rPr>
        <w:t xml:space="preserve">mức lương tối thiểu vùng đối với người </w:t>
      </w:r>
      <w:proofErr w:type="gramStart"/>
      <w:r w:rsidRPr="00CA2918">
        <w:rPr>
          <w:rFonts w:ascii="Arial" w:hAnsi="Arial" w:cs="Arial"/>
          <w:sz w:val="24"/>
          <w:szCs w:val="24"/>
        </w:rPr>
        <w:t>lao</w:t>
      </w:r>
      <w:proofErr w:type="gramEnd"/>
      <w:r w:rsidRPr="00CA2918">
        <w:rPr>
          <w:rFonts w:ascii="Arial" w:hAnsi="Arial" w:cs="Arial"/>
          <w:sz w:val="24"/>
          <w:szCs w:val="24"/>
        </w:rPr>
        <w:t xml:space="preserve"> động làm việc theo hợp đồng lao động đư</w:t>
      </w:r>
      <w:r>
        <w:rPr>
          <w:rFonts w:ascii="Arial" w:hAnsi="Arial" w:cs="Arial"/>
          <w:sz w:val="24"/>
          <w:szCs w:val="24"/>
        </w:rPr>
        <w:t>ợc Chính phủ ban hành vào ngày 07/12/2017</w:t>
      </w:r>
      <w:r w:rsidRPr="00CA2918">
        <w:rPr>
          <w:rFonts w:ascii="Arial" w:hAnsi="Arial" w:cs="Arial"/>
          <w:sz w:val="24"/>
          <w:szCs w:val="24"/>
        </w:rPr>
        <w:t>.</w:t>
      </w:r>
    </w:p>
    <w:p w:rsidR="00150D6E" w:rsidRDefault="00150D6E" w:rsidP="00AD7F30">
      <w:pPr>
        <w:jc w:val="both"/>
        <w:rPr>
          <w:rFonts w:ascii="Arial" w:hAnsi="Arial" w:cs="Arial"/>
          <w:sz w:val="24"/>
          <w:szCs w:val="24"/>
        </w:rPr>
      </w:pPr>
      <w:r>
        <w:rPr>
          <w:rFonts w:ascii="Arial" w:hAnsi="Arial" w:cs="Arial"/>
          <w:sz w:val="24"/>
          <w:szCs w:val="24"/>
        </w:rPr>
        <w:t xml:space="preserve">- </w:t>
      </w:r>
      <w:hyperlink r:id="rId10" w:history="1">
        <w:r w:rsidRPr="00150D6E">
          <w:rPr>
            <w:rStyle w:val="Hyperlink"/>
            <w:rFonts w:ascii="Arial" w:hAnsi="Arial" w:cs="Arial"/>
            <w:sz w:val="24"/>
            <w:szCs w:val="24"/>
          </w:rPr>
          <w:t>Thông tư số 47/2015/TT-BLĐTBXH</w:t>
        </w:r>
      </w:hyperlink>
      <w:r>
        <w:rPr>
          <w:rFonts w:ascii="Arial" w:hAnsi="Arial" w:cs="Arial"/>
          <w:sz w:val="24"/>
          <w:szCs w:val="24"/>
        </w:rPr>
        <w:t xml:space="preserve"> hướng dẫn về hợp đồng lao động, kỷ luật lao động, trách nhiệm vật chất của Nghị định 05/2015/NĐ-CP quy định chi tiết và hướng dẫn thi hành một số nội dung của Bộ luật Lao động.</w:t>
      </w:r>
    </w:p>
    <w:p w:rsidR="00150D6E" w:rsidRPr="00AD7F30" w:rsidRDefault="00AD7F30" w:rsidP="00AD7F30">
      <w:pPr>
        <w:rPr>
          <w:rFonts w:ascii="Arial" w:hAnsi="Arial" w:cs="Arial"/>
          <w:sz w:val="24"/>
          <w:szCs w:val="24"/>
        </w:rPr>
      </w:pPr>
      <w:r w:rsidRPr="00AD7F30">
        <w:rPr>
          <w:rFonts w:ascii="Arial" w:hAnsi="Arial" w:cs="Arial"/>
          <w:sz w:val="24"/>
          <w:szCs w:val="24"/>
        </w:rPr>
        <w:lastRenderedPageBreak/>
        <w:t xml:space="preserve">- </w:t>
      </w:r>
      <w:hyperlink r:id="rId11" w:history="1">
        <w:r w:rsidRPr="00150D6E">
          <w:rPr>
            <w:rStyle w:val="Hyperlink"/>
            <w:rFonts w:ascii="Arial" w:hAnsi="Arial" w:cs="Arial"/>
            <w:sz w:val="24"/>
            <w:szCs w:val="24"/>
          </w:rPr>
          <w:t xml:space="preserve">Quyết định </w:t>
        </w:r>
        <w:r w:rsidR="00150D6E" w:rsidRPr="00150D6E">
          <w:rPr>
            <w:rStyle w:val="Hyperlink"/>
            <w:rFonts w:ascii="Arial" w:hAnsi="Arial" w:cs="Arial"/>
            <w:sz w:val="24"/>
            <w:szCs w:val="24"/>
          </w:rPr>
          <w:t xml:space="preserve">số </w:t>
        </w:r>
        <w:r w:rsidRPr="00150D6E">
          <w:rPr>
            <w:rStyle w:val="Hyperlink"/>
            <w:rFonts w:ascii="Arial" w:hAnsi="Arial" w:cs="Arial"/>
            <w:sz w:val="24"/>
            <w:szCs w:val="24"/>
          </w:rPr>
          <w:t>595/QĐ-BHXH</w:t>
        </w:r>
      </w:hyperlink>
      <w:r w:rsidRPr="00AD7F30">
        <w:rPr>
          <w:rFonts w:ascii="Arial" w:hAnsi="Arial" w:cs="Arial"/>
          <w:sz w:val="24"/>
          <w:szCs w:val="24"/>
        </w:rPr>
        <w:t xml:space="preserve"> ban hành quy trình thu bảo hiểm xã hội, bảo hiểm y tế, bảo hiểm thất nghiệp, bảo hiểm tai nạn lao động – bệnh nghề nghiệp; quản lý sổ bảo hiểm bảo hiểm xã hội, thẻ bảo hi</w:t>
      </w:r>
      <w:bookmarkStart w:id="0" w:name="_GoBack"/>
      <w:bookmarkEnd w:id="0"/>
      <w:r w:rsidRPr="00AD7F30">
        <w:rPr>
          <w:rFonts w:ascii="Arial" w:hAnsi="Arial" w:cs="Arial"/>
          <w:sz w:val="24"/>
          <w:szCs w:val="24"/>
        </w:rPr>
        <w:t>ểm y tế.</w:t>
      </w:r>
    </w:p>
    <w:p w:rsidR="00AD7F30" w:rsidRDefault="00AD7F30" w:rsidP="00AD7F30">
      <w:pPr>
        <w:jc w:val="both"/>
        <w:rPr>
          <w:rFonts w:ascii="Arial" w:hAnsi="Arial" w:cs="Arial"/>
          <w:b/>
          <w:sz w:val="24"/>
          <w:szCs w:val="24"/>
        </w:rPr>
      </w:pPr>
      <w:proofErr w:type="gramStart"/>
      <w:r>
        <w:rPr>
          <w:rFonts w:ascii="Arial" w:hAnsi="Arial" w:cs="Arial"/>
          <w:sz w:val="24"/>
          <w:szCs w:val="24"/>
        </w:rPr>
        <w:t>– Đ</w:t>
      </w:r>
      <w:r w:rsidRPr="00717D71">
        <w:rPr>
          <w:rFonts w:ascii="Arial" w:hAnsi="Arial" w:cs="Arial"/>
          <w:sz w:val="24"/>
          <w:szCs w:val="24"/>
        </w:rPr>
        <w:t>iều lệ tổ chức và hoạt động của công ty.</w:t>
      </w:r>
      <w:proofErr w:type="gramEnd"/>
    </w:p>
    <w:p w:rsidR="00AD7F30" w:rsidRDefault="00AD7F30" w:rsidP="00AD7F30">
      <w:pPr>
        <w:jc w:val="both"/>
        <w:rPr>
          <w:rFonts w:ascii="Arial" w:hAnsi="Arial" w:cs="Arial"/>
          <w:b/>
          <w:sz w:val="24"/>
          <w:szCs w:val="24"/>
        </w:rPr>
      </w:pPr>
      <w:r>
        <w:rPr>
          <w:rFonts w:ascii="Arial" w:hAnsi="Arial" w:cs="Arial"/>
          <w:sz w:val="24"/>
          <w:szCs w:val="24"/>
        </w:rPr>
        <w:t>– B</w:t>
      </w:r>
      <w:r w:rsidRPr="00717D71">
        <w:rPr>
          <w:rFonts w:ascii="Arial" w:hAnsi="Arial" w:cs="Arial"/>
          <w:sz w:val="24"/>
          <w:szCs w:val="24"/>
        </w:rPr>
        <w:t>iên b</w:t>
      </w:r>
      <w:r>
        <w:rPr>
          <w:rFonts w:ascii="Arial" w:hAnsi="Arial" w:cs="Arial"/>
          <w:sz w:val="24"/>
          <w:szCs w:val="24"/>
        </w:rPr>
        <w:t xml:space="preserve">ản họp Hội đồng thành viên </w:t>
      </w:r>
      <w:proofErr w:type="gramStart"/>
      <w:r>
        <w:rPr>
          <w:rFonts w:ascii="Arial" w:hAnsi="Arial" w:cs="Arial"/>
          <w:sz w:val="24"/>
          <w:szCs w:val="24"/>
        </w:rPr>
        <w:t xml:space="preserve">ngày </w:t>
      </w:r>
      <w:r w:rsidRPr="00CA2918">
        <w:rPr>
          <w:rFonts w:ascii="Arial" w:hAnsi="Arial" w:cs="Arial"/>
          <w:color w:val="FF0000"/>
          <w:sz w:val="24"/>
          <w:szCs w:val="24"/>
        </w:rPr>
        <w:t xml:space="preserve"> </w:t>
      </w:r>
      <w:r w:rsidRPr="00717D71">
        <w:rPr>
          <w:rFonts w:ascii="Arial" w:hAnsi="Arial" w:cs="Arial"/>
          <w:sz w:val="24"/>
          <w:szCs w:val="24"/>
        </w:rPr>
        <w:t>về</w:t>
      </w:r>
      <w:proofErr w:type="gramEnd"/>
      <w:r w:rsidRPr="00717D71">
        <w:rPr>
          <w:rFonts w:ascii="Arial" w:hAnsi="Arial" w:cs="Arial"/>
          <w:sz w:val="24"/>
          <w:szCs w:val="24"/>
        </w:rPr>
        <w:t xml:space="preserve"> việc thông qua quy chế trả lương, thưởng của công ty từ năm 201</w:t>
      </w:r>
      <w:r>
        <w:rPr>
          <w:rFonts w:ascii="Arial" w:hAnsi="Arial" w:cs="Arial"/>
          <w:sz w:val="24"/>
          <w:szCs w:val="24"/>
        </w:rPr>
        <w:t>7</w:t>
      </w:r>
      <w:r w:rsidRPr="00717D71">
        <w:rPr>
          <w:rFonts w:ascii="Arial" w:hAnsi="Arial" w:cs="Arial"/>
          <w:sz w:val="24"/>
          <w:szCs w:val="24"/>
        </w:rPr>
        <w:t>.</w:t>
      </w:r>
    </w:p>
    <w:p w:rsidR="00AD7F30" w:rsidRDefault="00AD7F30" w:rsidP="00AD7F30">
      <w:pPr>
        <w:jc w:val="both"/>
        <w:rPr>
          <w:rFonts w:ascii="Arial" w:hAnsi="Arial" w:cs="Arial"/>
          <w:sz w:val="24"/>
          <w:szCs w:val="24"/>
        </w:rPr>
      </w:pPr>
      <w:r w:rsidRPr="00717D71">
        <w:rPr>
          <w:rFonts w:ascii="Arial" w:hAnsi="Arial" w:cs="Arial"/>
          <w:sz w:val="24"/>
          <w:szCs w:val="24"/>
        </w:rPr>
        <w:t xml:space="preserve">– Nội dung được quy định trong quy chế này </w:t>
      </w:r>
      <w:r>
        <w:rPr>
          <w:rFonts w:ascii="Arial" w:hAnsi="Arial" w:cs="Arial"/>
          <w:sz w:val="24"/>
          <w:szCs w:val="24"/>
        </w:rPr>
        <w:t>bắt đầu có hiệu</w:t>
      </w:r>
      <w:r w:rsidRPr="00717D71">
        <w:rPr>
          <w:rFonts w:ascii="Arial" w:hAnsi="Arial" w:cs="Arial"/>
          <w:sz w:val="24"/>
          <w:szCs w:val="24"/>
        </w:rPr>
        <w:t xml:space="preserve"> lực </w:t>
      </w:r>
      <w:r>
        <w:rPr>
          <w:rFonts w:ascii="Arial" w:hAnsi="Arial" w:cs="Arial"/>
          <w:sz w:val="24"/>
          <w:szCs w:val="24"/>
        </w:rPr>
        <w:t xml:space="preserve">thi hành kể </w:t>
      </w:r>
      <w:r w:rsidRPr="00717D71">
        <w:rPr>
          <w:rFonts w:ascii="Arial" w:hAnsi="Arial" w:cs="Arial"/>
          <w:sz w:val="24"/>
          <w:szCs w:val="24"/>
        </w:rPr>
        <w:t xml:space="preserve">từ ngày được Sở Lao Động – Thương binh xã hội Thành Phố </w:t>
      </w:r>
      <w:r>
        <w:rPr>
          <w:rFonts w:ascii="Arial" w:hAnsi="Arial" w:cs="Arial"/>
          <w:sz w:val="24"/>
          <w:szCs w:val="24"/>
        </w:rPr>
        <w:t>Hồ Chí Minh thừa nhận và</w:t>
      </w:r>
      <w:r w:rsidRPr="00717D71">
        <w:rPr>
          <w:rFonts w:ascii="Arial" w:hAnsi="Arial" w:cs="Arial"/>
          <w:sz w:val="24"/>
          <w:szCs w:val="24"/>
        </w:rPr>
        <w:t xml:space="preserve"> bãi bỏ các quy định trước đây trái với quy chế này.</w:t>
      </w:r>
    </w:p>
    <w:p w:rsidR="00AD7F30" w:rsidRPr="00A63AFB" w:rsidRDefault="00AD7F30" w:rsidP="00AD7F30">
      <w:pPr>
        <w:jc w:val="both"/>
        <w:rPr>
          <w:rFonts w:ascii="Arial" w:hAnsi="Arial" w:cs="Arial"/>
          <w:b/>
          <w:sz w:val="24"/>
          <w:szCs w:val="24"/>
        </w:rPr>
      </w:pPr>
      <w:r>
        <w:rPr>
          <w:rFonts w:ascii="Arial" w:hAnsi="Arial" w:cs="Arial"/>
          <w:b/>
          <w:sz w:val="24"/>
          <w:szCs w:val="24"/>
        </w:rPr>
        <w:t>III. PHẠM VI ÁP DỤNG</w:t>
      </w:r>
    </w:p>
    <w:p w:rsidR="00AD7F30" w:rsidRDefault="00AD7F30" w:rsidP="00AD7F30">
      <w:pPr>
        <w:jc w:val="both"/>
        <w:rPr>
          <w:rFonts w:ascii="Arial" w:hAnsi="Arial" w:cs="Arial"/>
          <w:sz w:val="24"/>
          <w:szCs w:val="24"/>
        </w:rPr>
      </w:pPr>
      <w:r w:rsidRPr="00A63AFB">
        <w:rPr>
          <w:rFonts w:ascii="Arial" w:hAnsi="Arial" w:cs="Arial"/>
          <w:sz w:val="24"/>
          <w:szCs w:val="24"/>
        </w:rPr>
        <w:t xml:space="preserve">– Áp dụng cho </w:t>
      </w:r>
      <w:r>
        <w:rPr>
          <w:rFonts w:ascii="Arial" w:hAnsi="Arial" w:cs="Arial"/>
          <w:sz w:val="24"/>
          <w:szCs w:val="24"/>
        </w:rPr>
        <w:t>toàn thể</w:t>
      </w:r>
      <w:r w:rsidRPr="00A63AFB">
        <w:rPr>
          <w:rFonts w:ascii="Arial" w:hAnsi="Arial" w:cs="Arial"/>
          <w:sz w:val="24"/>
          <w:szCs w:val="24"/>
        </w:rPr>
        <w:t xml:space="preserve"> người </w:t>
      </w:r>
      <w:proofErr w:type="gramStart"/>
      <w:r w:rsidRPr="00A63AFB">
        <w:rPr>
          <w:rFonts w:ascii="Arial" w:hAnsi="Arial" w:cs="Arial"/>
          <w:sz w:val="24"/>
          <w:szCs w:val="24"/>
        </w:rPr>
        <w:t>lao</w:t>
      </w:r>
      <w:proofErr w:type="gramEnd"/>
      <w:r w:rsidRPr="00A63AFB">
        <w:rPr>
          <w:rFonts w:ascii="Arial" w:hAnsi="Arial" w:cs="Arial"/>
          <w:sz w:val="24"/>
          <w:szCs w:val="24"/>
        </w:rPr>
        <w:t xml:space="preserve"> động làm việc tại công ty.</w:t>
      </w:r>
    </w:p>
    <w:p w:rsidR="00AD7F30" w:rsidRPr="001A0121" w:rsidRDefault="00AD7F30" w:rsidP="00AD7F30">
      <w:pPr>
        <w:spacing w:before="120" w:after="120" w:line="360" w:lineRule="auto"/>
        <w:rPr>
          <w:rFonts w:ascii="Arial" w:hAnsi="Arial" w:cs="Arial"/>
          <w:b/>
          <w:sz w:val="24"/>
          <w:szCs w:val="24"/>
        </w:rPr>
      </w:pPr>
      <w:r w:rsidRPr="001A0121">
        <w:rPr>
          <w:rFonts w:ascii="Arial" w:hAnsi="Arial" w:cs="Arial"/>
          <w:b/>
          <w:sz w:val="24"/>
          <w:szCs w:val="24"/>
        </w:rPr>
        <w:t>IV. NỘI DUNG</w:t>
      </w:r>
    </w:p>
    <w:p w:rsidR="00AD7F30" w:rsidRPr="00D33775" w:rsidRDefault="00AD7F30" w:rsidP="00AD7F30">
      <w:pPr>
        <w:spacing w:before="120" w:after="120" w:line="360" w:lineRule="auto"/>
        <w:jc w:val="center"/>
        <w:rPr>
          <w:rFonts w:ascii="Arial" w:hAnsi="Arial" w:cs="Arial"/>
          <w:b/>
          <w:sz w:val="24"/>
          <w:szCs w:val="24"/>
        </w:rPr>
      </w:pPr>
      <w:r>
        <w:rPr>
          <w:rFonts w:ascii="Arial" w:hAnsi="Arial" w:cs="Arial"/>
          <w:b/>
          <w:sz w:val="24"/>
          <w:szCs w:val="24"/>
        </w:rPr>
        <w:t>Chương 1</w:t>
      </w:r>
    </w:p>
    <w:p w:rsidR="00AD7F30" w:rsidRPr="00D33775" w:rsidRDefault="00AD7F30" w:rsidP="00AD7F30">
      <w:pPr>
        <w:spacing w:before="120" w:after="120" w:line="360" w:lineRule="auto"/>
        <w:jc w:val="center"/>
        <w:rPr>
          <w:rFonts w:ascii="Arial" w:hAnsi="Arial" w:cs="Arial"/>
          <w:b/>
          <w:sz w:val="24"/>
          <w:szCs w:val="24"/>
        </w:rPr>
      </w:pPr>
      <w:r w:rsidRPr="00D33775">
        <w:rPr>
          <w:rFonts w:ascii="Arial" w:hAnsi="Arial" w:cs="Arial"/>
          <w:b/>
          <w:sz w:val="24"/>
          <w:szCs w:val="24"/>
        </w:rPr>
        <w:t>NHỮNG QUY ĐỊNH CHUNG</w:t>
      </w:r>
    </w:p>
    <w:p w:rsidR="00AD7F30" w:rsidRPr="00D33775" w:rsidRDefault="00AD7F30" w:rsidP="00AD7F30">
      <w:pPr>
        <w:spacing w:before="120" w:after="120" w:line="360" w:lineRule="auto"/>
        <w:jc w:val="both"/>
        <w:rPr>
          <w:rFonts w:ascii="Arial" w:hAnsi="Arial" w:cs="Arial"/>
          <w:b/>
          <w:sz w:val="24"/>
          <w:szCs w:val="24"/>
        </w:rPr>
      </w:pPr>
      <w:proofErr w:type="gramStart"/>
      <w:r>
        <w:rPr>
          <w:rFonts w:ascii="Arial" w:hAnsi="Arial" w:cs="Arial"/>
          <w:b/>
          <w:sz w:val="24"/>
          <w:szCs w:val="24"/>
        </w:rPr>
        <w:t>Điều 1.</w:t>
      </w:r>
      <w:proofErr w:type="gramEnd"/>
      <w:r>
        <w:rPr>
          <w:rFonts w:ascii="Arial" w:hAnsi="Arial" w:cs="Arial"/>
          <w:b/>
          <w:sz w:val="24"/>
          <w:szCs w:val="24"/>
        </w:rPr>
        <w:t xml:space="preserve"> Lương chính</w:t>
      </w:r>
    </w:p>
    <w:p w:rsidR="00AD7F30" w:rsidRPr="00D33775" w:rsidRDefault="00AD7F30" w:rsidP="00AD7F30">
      <w:pPr>
        <w:spacing w:before="120" w:after="120" w:line="360" w:lineRule="auto"/>
        <w:jc w:val="both"/>
        <w:rPr>
          <w:rFonts w:ascii="Arial" w:hAnsi="Arial" w:cs="Arial"/>
          <w:sz w:val="24"/>
          <w:szCs w:val="24"/>
        </w:rPr>
      </w:pPr>
      <w:r>
        <w:rPr>
          <w:rFonts w:ascii="Arial" w:hAnsi="Arial" w:cs="Arial"/>
          <w:sz w:val="24"/>
          <w:szCs w:val="24"/>
        </w:rPr>
        <w:t>Là mức</w:t>
      </w:r>
      <w:r w:rsidRPr="00D33775">
        <w:rPr>
          <w:rFonts w:ascii="Arial" w:hAnsi="Arial" w:cs="Arial"/>
          <w:sz w:val="24"/>
          <w:szCs w:val="24"/>
        </w:rPr>
        <w:t xml:space="preserve"> lương trả cho người </w:t>
      </w:r>
      <w:proofErr w:type="gramStart"/>
      <w:r w:rsidRPr="00D33775">
        <w:rPr>
          <w:rFonts w:ascii="Arial" w:hAnsi="Arial" w:cs="Arial"/>
          <w:sz w:val="24"/>
          <w:szCs w:val="24"/>
        </w:rPr>
        <w:t>lao</w:t>
      </w:r>
      <w:proofErr w:type="gramEnd"/>
      <w:r w:rsidRPr="00D33775">
        <w:rPr>
          <w:rFonts w:ascii="Arial" w:hAnsi="Arial" w:cs="Arial"/>
          <w:sz w:val="24"/>
          <w:szCs w:val="24"/>
        </w:rPr>
        <w:t xml:space="preserve"> động làm hành chính trong điều kiện bình thường theo thời gian làm việc thực tế trong tháng. Mức lương này đ</w:t>
      </w:r>
      <w:r>
        <w:rPr>
          <w:rFonts w:ascii="Arial" w:hAnsi="Arial" w:cs="Arial"/>
          <w:sz w:val="24"/>
          <w:szCs w:val="24"/>
        </w:rPr>
        <w:t xml:space="preserve">ược xác định </w:t>
      </w:r>
      <w:proofErr w:type="gramStart"/>
      <w:r>
        <w:rPr>
          <w:rFonts w:ascii="Arial" w:hAnsi="Arial" w:cs="Arial"/>
          <w:sz w:val="24"/>
          <w:szCs w:val="24"/>
        </w:rPr>
        <w:t>theo</w:t>
      </w:r>
      <w:proofErr w:type="gramEnd"/>
      <w:r>
        <w:rPr>
          <w:rFonts w:ascii="Arial" w:hAnsi="Arial" w:cs="Arial"/>
          <w:sz w:val="24"/>
          <w:szCs w:val="24"/>
        </w:rPr>
        <w:t xml:space="preserve"> quy định tại N</w:t>
      </w:r>
      <w:r>
        <w:rPr>
          <w:rFonts w:ascii="Arial" w:hAnsi="Arial" w:cs="Arial"/>
          <w:sz w:val="24"/>
          <w:szCs w:val="24"/>
        </w:rPr>
        <w:t>ghị đinh 141/2017</w:t>
      </w:r>
      <w:r w:rsidRPr="00D33775">
        <w:rPr>
          <w:rFonts w:ascii="Arial" w:hAnsi="Arial" w:cs="Arial"/>
          <w:sz w:val="24"/>
          <w:szCs w:val="24"/>
        </w:rPr>
        <w:t>/NĐ-CP về mức lương tối thiểu vùng.</w:t>
      </w:r>
    </w:p>
    <w:p w:rsidR="00AD7F30" w:rsidRPr="00D33775" w:rsidRDefault="00AD7F30" w:rsidP="00AD7F30">
      <w:pPr>
        <w:spacing w:before="120" w:after="120" w:line="360" w:lineRule="auto"/>
        <w:jc w:val="both"/>
        <w:rPr>
          <w:rFonts w:ascii="Arial" w:hAnsi="Arial" w:cs="Arial"/>
          <w:b/>
          <w:sz w:val="24"/>
          <w:szCs w:val="24"/>
        </w:rPr>
      </w:pPr>
      <w:proofErr w:type="gramStart"/>
      <w:r>
        <w:rPr>
          <w:rFonts w:ascii="Arial" w:hAnsi="Arial" w:cs="Arial"/>
          <w:b/>
          <w:sz w:val="24"/>
          <w:szCs w:val="24"/>
        </w:rPr>
        <w:t>Điều 2</w:t>
      </w:r>
      <w:r w:rsidRPr="00D33775">
        <w:rPr>
          <w:rFonts w:ascii="Arial" w:hAnsi="Arial" w:cs="Arial"/>
          <w:b/>
          <w:sz w:val="24"/>
          <w:szCs w:val="24"/>
        </w:rPr>
        <w:t>.</w:t>
      </w:r>
      <w:proofErr w:type="gramEnd"/>
      <w:r w:rsidRPr="00D33775">
        <w:rPr>
          <w:rFonts w:ascii="Arial" w:hAnsi="Arial" w:cs="Arial"/>
          <w:b/>
          <w:sz w:val="24"/>
          <w:szCs w:val="24"/>
        </w:rPr>
        <w:t xml:space="preserve"> Lương đón</w:t>
      </w:r>
      <w:r>
        <w:rPr>
          <w:rFonts w:ascii="Arial" w:hAnsi="Arial" w:cs="Arial"/>
          <w:b/>
          <w:sz w:val="24"/>
          <w:szCs w:val="24"/>
        </w:rPr>
        <w:t>g bảo hiểm xã hội</w:t>
      </w:r>
    </w:p>
    <w:p w:rsidR="00AD7F30" w:rsidRDefault="00AD7F30" w:rsidP="00AD7F30">
      <w:pPr>
        <w:spacing w:before="120" w:after="120" w:line="360" w:lineRule="auto"/>
        <w:jc w:val="both"/>
        <w:rPr>
          <w:rFonts w:ascii="Arial" w:hAnsi="Arial" w:cs="Arial"/>
          <w:sz w:val="24"/>
          <w:szCs w:val="24"/>
        </w:rPr>
      </w:pPr>
      <w:r w:rsidRPr="00D33775">
        <w:rPr>
          <w:rFonts w:ascii="Arial" w:hAnsi="Arial" w:cs="Arial"/>
          <w:sz w:val="24"/>
          <w:szCs w:val="24"/>
        </w:rPr>
        <w:t>Là mức tiền lương và phụ cấ</w:t>
      </w:r>
      <w:r>
        <w:rPr>
          <w:rFonts w:ascii="Arial" w:hAnsi="Arial" w:cs="Arial"/>
          <w:sz w:val="24"/>
          <w:szCs w:val="24"/>
        </w:rPr>
        <w:t xml:space="preserve">p </w:t>
      </w:r>
      <w:proofErr w:type="gramStart"/>
      <w:r>
        <w:rPr>
          <w:rFonts w:ascii="Arial" w:hAnsi="Arial" w:cs="Arial"/>
          <w:sz w:val="24"/>
          <w:szCs w:val="24"/>
        </w:rPr>
        <w:t>theo</w:t>
      </w:r>
      <w:proofErr w:type="gramEnd"/>
      <w:r>
        <w:rPr>
          <w:rFonts w:ascii="Arial" w:hAnsi="Arial" w:cs="Arial"/>
          <w:sz w:val="24"/>
          <w:szCs w:val="24"/>
        </w:rPr>
        <w:t xml:space="preserve"> lương theo quy định tại </w:t>
      </w:r>
      <w:r w:rsidR="00150D6E">
        <w:rPr>
          <w:rFonts w:ascii="Arial" w:hAnsi="Arial" w:cs="Arial"/>
          <w:sz w:val="24"/>
          <w:szCs w:val="24"/>
        </w:rPr>
        <w:t>Khoản 2.2 Điều 6 Quyết định 595/QĐ-BHXH.</w:t>
      </w:r>
    </w:p>
    <w:p w:rsidR="00AD7F30" w:rsidRPr="00D33775" w:rsidRDefault="00AD7F30" w:rsidP="00AD7F30">
      <w:pPr>
        <w:spacing w:before="120" w:after="120" w:line="360" w:lineRule="auto"/>
        <w:jc w:val="both"/>
        <w:rPr>
          <w:rFonts w:ascii="Arial" w:hAnsi="Arial" w:cs="Arial"/>
          <w:b/>
          <w:sz w:val="24"/>
          <w:szCs w:val="24"/>
        </w:rPr>
      </w:pPr>
      <w:proofErr w:type="gramStart"/>
      <w:r>
        <w:rPr>
          <w:rFonts w:ascii="Arial" w:hAnsi="Arial" w:cs="Arial"/>
          <w:b/>
          <w:sz w:val="24"/>
          <w:szCs w:val="24"/>
        </w:rPr>
        <w:t>Điều 3.</w:t>
      </w:r>
      <w:proofErr w:type="gramEnd"/>
      <w:r>
        <w:rPr>
          <w:rFonts w:ascii="Arial" w:hAnsi="Arial" w:cs="Arial"/>
          <w:b/>
          <w:sz w:val="24"/>
          <w:szCs w:val="24"/>
        </w:rPr>
        <w:t xml:space="preserve"> Lương thử việc</w:t>
      </w:r>
    </w:p>
    <w:p w:rsidR="00AD7F30" w:rsidRPr="00D33775" w:rsidRDefault="00AD7F30" w:rsidP="00AD7F30">
      <w:pPr>
        <w:spacing w:before="120" w:after="120" w:line="360" w:lineRule="auto"/>
        <w:jc w:val="both"/>
        <w:rPr>
          <w:rFonts w:ascii="Arial" w:hAnsi="Arial" w:cs="Arial"/>
          <w:sz w:val="24"/>
          <w:szCs w:val="24"/>
        </w:rPr>
      </w:pPr>
      <w:proofErr w:type="gramStart"/>
      <w:r w:rsidRPr="00D33775">
        <w:rPr>
          <w:rFonts w:ascii="Arial" w:hAnsi="Arial" w:cs="Arial"/>
          <w:sz w:val="24"/>
          <w:szCs w:val="24"/>
        </w:rPr>
        <w:t xml:space="preserve">Được hưởng </w:t>
      </w:r>
      <w:r>
        <w:rPr>
          <w:rFonts w:ascii="Arial" w:hAnsi="Arial" w:cs="Arial"/>
          <w:sz w:val="24"/>
          <w:szCs w:val="24"/>
        </w:rPr>
        <w:t xml:space="preserve">bằng </w:t>
      </w:r>
      <w:r w:rsidRPr="00D33775">
        <w:rPr>
          <w:rFonts w:ascii="Arial" w:hAnsi="Arial" w:cs="Arial"/>
          <w:sz w:val="24"/>
          <w:szCs w:val="24"/>
        </w:rPr>
        <w:t xml:space="preserve">85% lương mức lương </w:t>
      </w:r>
      <w:r>
        <w:rPr>
          <w:rFonts w:ascii="Arial" w:hAnsi="Arial" w:cs="Arial"/>
          <w:sz w:val="24"/>
          <w:szCs w:val="24"/>
        </w:rPr>
        <w:t xml:space="preserve">chính thức </w:t>
      </w:r>
      <w:r w:rsidRPr="00D33775">
        <w:rPr>
          <w:rFonts w:ascii="Arial" w:hAnsi="Arial" w:cs="Arial"/>
          <w:sz w:val="24"/>
          <w:szCs w:val="24"/>
        </w:rPr>
        <w:t>của công việc đó.</w:t>
      </w:r>
      <w:proofErr w:type="gramEnd"/>
    </w:p>
    <w:p w:rsidR="00AD7F30" w:rsidRPr="00D33775" w:rsidRDefault="00AD7F30" w:rsidP="00AD7F30">
      <w:pPr>
        <w:spacing w:before="120" w:after="120" w:line="360" w:lineRule="auto"/>
        <w:jc w:val="both"/>
        <w:rPr>
          <w:rFonts w:ascii="Arial" w:hAnsi="Arial" w:cs="Arial"/>
          <w:b/>
          <w:sz w:val="24"/>
          <w:szCs w:val="24"/>
        </w:rPr>
      </w:pPr>
      <w:proofErr w:type="gramStart"/>
      <w:r>
        <w:rPr>
          <w:rFonts w:ascii="Arial" w:hAnsi="Arial" w:cs="Arial"/>
          <w:b/>
          <w:sz w:val="24"/>
          <w:szCs w:val="24"/>
        </w:rPr>
        <w:t>Điều 4.</w:t>
      </w:r>
      <w:proofErr w:type="gramEnd"/>
      <w:r>
        <w:rPr>
          <w:rFonts w:ascii="Arial" w:hAnsi="Arial" w:cs="Arial"/>
          <w:b/>
          <w:sz w:val="24"/>
          <w:szCs w:val="24"/>
        </w:rPr>
        <w:t xml:space="preserve"> Lương khoán</w:t>
      </w:r>
    </w:p>
    <w:p w:rsidR="00AD7F30" w:rsidRPr="00D33775" w:rsidRDefault="00AD7F30" w:rsidP="00AD7F30">
      <w:pPr>
        <w:spacing w:before="120" w:after="120" w:line="360" w:lineRule="auto"/>
        <w:jc w:val="both"/>
        <w:rPr>
          <w:rFonts w:ascii="Arial" w:hAnsi="Arial" w:cs="Arial"/>
          <w:sz w:val="24"/>
          <w:szCs w:val="24"/>
        </w:rPr>
      </w:pPr>
      <w:r>
        <w:rPr>
          <w:rFonts w:ascii="Arial" w:hAnsi="Arial" w:cs="Arial"/>
          <w:sz w:val="24"/>
          <w:szCs w:val="24"/>
        </w:rPr>
        <w:t>Là mức lương dành</w:t>
      </w:r>
      <w:r w:rsidRPr="00D33775">
        <w:rPr>
          <w:rFonts w:ascii="Arial" w:hAnsi="Arial" w:cs="Arial"/>
          <w:sz w:val="24"/>
          <w:szCs w:val="24"/>
        </w:rPr>
        <w:t xml:space="preserve"> cho cá nhâ</w:t>
      </w:r>
      <w:r>
        <w:rPr>
          <w:rFonts w:ascii="Arial" w:hAnsi="Arial" w:cs="Arial"/>
          <w:sz w:val="24"/>
          <w:szCs w:val="24"/>
        </w:rPr>
        <w:t>n trực tiếp</w:t>
      </w:r>
      <w:r w:rsidRPr="00D33775">
        <w:rPr>
          <w:rFonts w:ascii="Arial" w:hAnsi="Arial" w:cs="Arial"/>
          <w:sz w:val="24"/>
          <w:szCs w:val="24"/>
        </w:rPr>
        <w:t xml:space="preserve"> làm công việc có tính chất thời vụ, vụ việc, những công việc được giao trong khoảng thời</w:t>
      </w:r>
      <w:r>
        <w:rPr>
          <w:rFonts w:ascii="Arial" w:hAnsi="Arial" w:cs="Arial"/>
          <w:sz w:val="24"/>
          <w:szCs w:val="24"/>
        </w:rPr>
        <w:t xml:space="preserve"> gian nhất định, </w:t>
      </w:r>
      <w:proofErr w:type="gramStart"/>
      <w:r>
        <w:rPr>
          <w:rFonts w:ascii="Arial" w:hAnsi="Arial" w:cs="Arial"/>
          <w:sz w:val="24"/>
          <w:szCs w:val="24"/>
        </w:rPr>
        <w:t>theo</w:t>
      </w:r>
      <w:proofErr w:type="gramEnd"/>
      <w:r>
        <w:rPr>
          <w:rFonts w:ascii="Arial" w:hAnsi="Arial" w:cs="Arial"/>
          <w:sz w:val="24"/>
          <w:szCs w:val="24"/>
        </w:rPr>
        <w:t xml:space="preserve"> khối lượng công việc chi tiết</w:t>
      </w:r>
      <w:r w:rsidRPr="00D33775">
        <w:rPr>
          <w:rFonts w:ascii="Arial" w:hAnsi="Arial" w:cs="Arial"/>
          <w:sz w:val="24"/>
          <w:szCs w:val="24"/>
        </w:rPr>
        <w:t xml:space="preserve"> qua hợp đồng khoán việc.</w:t>
      </w:r>
    </w:p>
    <w:p w:rsidR="00AD7F30" w:rsidRPr="00D33775" w:rsidRDefault="00AD7F30" w:rsidP="00AD7F30">
      <w:pPr>
        <w:spacing w:before="120" w:after="120" w:line="360" w:lineRule="auto"/>
        <w:jc w:val="both"/>
        <w:rPr>
          <w:rFonts w:ascii="Arial" w:hAnsi="Arial" w:cs="Arial"/>
          <w:b/>
          <w:sz w:val="24"/>
          <w:szCs w:val="24"/>
        </w:rPr>
      </w:pPr>
      <w:proofErr w:type="gramStart"/>
      <w:r>
        <w:rPr>
          <w:rFonts w:ascii="Arial" w:hAnsi="Arial" w:cs="Arial"/>
          <w:b/>
          <w:sz w:val="24"/>
          <w:szCs w:val="24"/>
        </w:rPr>
        <w:t>Điều 5.</w:t>
      </w:r>
      <w:proofErr w:type="gramEnd"/>
      <w:r>
        <w:rPr>
          <w:rFonts w:ascii="Arial" w:hAnsi="Arial" w:cs="Arial"/>
          <w:b/>
          <w:sz w:val="24"/>
          <w:szCs w:val="24"/>
        </w:rPr>
        <w:t xml:space="preserve"> Cách tính lương</w:t>
      </w:r>
    </w:p>
    <w:p w:rsidR="00AD7F30" w:rsidRPr="00D33775" w:rsidRDefault="00AD7F30" w:rsidP="00AD7F30">
      <w:pPr>
        <w:spacing w:before="120" w:after="120" w:line="360" w:lineRule="auto"/>
        <w:jc w:val="both"/>
        <w:rPr>
          <w:rFonts w:ascii="Arial" w:hAnsi="Arial" w:cs="Arial"/>
          <w:sz w:val="24"/>
          <w:szCs w:val="24"/>
        </w:rPr>
      </w:pPr>
      <w:r w:rsidRPr="00D33775">
        <w:rPr>
          <w:rFonts w:ascii="Arial" w:hAnsi="Arial" w:cs="Arial"/>
          <w:sz w:val="24"/>
          <w:szCs w:val="24"/>
        </w:rPr>
        <w:t xml:space="preserve">Sử dụng hình thức trả lương </w:t>
      </w:r>
      <w:proofErr w:type="gramStart"/>
      <w:r w:rsidRPr="00D33775">
        <w:rPr>
          <w:rFonts w:ascii="Arial" w:hAnsi="Arial" w:cs="Arial"/>
          <w:sz w:val="24"/>
          <w:szCs w:val="24"/>
        </w:rPr>
        <w:t>theo</w:t>
      </w:r>
      <w:proofErr w:type="gramEnd"/>
      <w:r w:rsidRPr="00D33775">
        <w:rPr>
          <w:rFonts w:ascii="Arial" w:hAnsi="Arial" w:cs="Arial"/>
          <w:sz w:val="24"/>
          <w:szCs w:val="24"/>
        </w:rPr>
        <w:t xml:space="preserve"> thời gian làm việc thực tế trong tháng bằng ngày công chấm chuẩn làm việc tháng.</w:t>
      </w:r>
    </w:p>
    <w:p w:rsidR="00AD7F30" w:rsidRPr="00D33775" w:rsidRDefault="00AD7F30" w:rsidP="00AD7F30">
      <w:pPr>
        <w:spacing w:before="120" w:after="120" w:line="360" w:lineRule="auto"/>
        <w:jc w:val="both"/>
        <w:rPr>
          <w:rFonts w:ascii="Arial" w:hAnsi="Arial" w:cs="Arial"/>
          <w:b/>
          <w:sz w:val="24"/>
          <w:szCs w:val="24"/>
        </w:rPr>
      </w:pPr>
      <w:proofErr w:type="gramStart"/>
      <w:r>
        <w:rPr>
          <w:rFonts w:ascii="Arial" w:hAnsi="Arial" w:cs="Arial"/>
          <w:b/>
          <w:sz w:val="24"/>
          <w:szCs w:val="24"/>
        </w:rPr>
        <w:t>Điều 6.</w:t>
      </w:r>
      <w:proofErr w:type="gramEnd"/>
      <w:r>
        <w:rPr>
          <w:rFonts w:ascii="Arial" w:hAnsi="Arial" w:cs="Arial"/>
          <w:b/>
          <w:sz w:val="24"/>
          <w:szCs w:val="24"/>
        </w:rPr>
        <w:t xml:space="preserve"> Lương thời gian</w:t>
      </w:r>
    </w:p>
    <w:p w:rsidR="00AD7F30" w:rsidRDefault="00AD7F30" w:rsidP="00AD7F30">
      <w:pPr>
        <w:spacing w:before="120" w:after="120" w:line="360" w:lineRule="auto"/>
        <w:jc w:val="both"/>
        <w:rPr>
          <w:rFonts w:ascii="Arial" w:hAnsi="Arial" w:cs="Arial"/>
          <w:sz w:val="24"/>
          <w:szCs w:val="24"/>
        </w:rPr>
      </w:pPr>
      <w:proofErr w:type="gramStart"/>
      <w:r>
        <w:rPr>
          <w:rFonts w:ascii="Arial" w:hAnsi="Arial" w:cs="Arial"/>
          <w:sz w:val="24"/>
          <w:szCs w:val="24"/>
        </w:rPr>
        <w:t>Được áp dụng cho tất</w:t>
      </w:r>
      <w:r w:rsidRPr="00D33775">
        <w:rPr>
          <w:rFonts w:ascii="Arial" w:hAnsi="Arial" w:cs="Arial"/>
          <w:sz w:val="24"/>
          <w:szCs w:val="24"/>
        </w:rPr>
        <w:t xml:space="preserve"> cả nhân viên và các lãnh đạo tham gia làm việc tại công ty.</w:t>
      </w:r>
      <w:proofErr w:type="gramEnd"/>
    </w:p>
    <w:p w:rsidR="00AD7F30" w:rsidRPr="00C2051E" w:rsidRDefault="00AD7F30" w:rsidP="00AD7F30">
      <w:pPr>
        <w:spacing w:before="120" w:after="120" w:line="360" w:lineRule="auto"/>
        <w:jc w:val="center"/>
        <w:rPr>
          <w:rFonts w:ascii="Arial" w:hAnsi="Arial" w:cs="Arial"/>
          <w:b/>
          <w:sz w:val="24"/>
          <w:szCs w:val="24"/>
        </w:rPr>
      </w:pPr>
      <w:r>
        <w:rPr>
          <w:rFonts w:ascii="Arial" w:hAnsi="Arial" w:cs="Arial"/>
          <w:b/>
          <w:sz w:val="24"/>
          <w:szCs w:val="24"/>
        </w:rPr>
        <w:t>Chương 2</w:t>
      </w:r>
    </w:p>
    <w:p w:rsidR="00AD7F30" w:rsidRPr="00C2051E" w:rsidRDefault="00AD7F30" w:rsidP="00AD7F30">
      <w:pPr>
        <w:spacing w:before="120" w:after="120" w:line="360" w:lineRule="auto"/>
        <w:jc w:val="center"/>
        <w:rPr>
          <w:rFonts w:ascii="Arial" w:hAnsi="Arial" w:cs="Arial"/>
          <w:b/>
          <w:sz w:val="24"/>
          <w:szCs w:val="24"/>
        </w:rPr>
      </w:pPr>
      <w:r w:rsidRPr="00C2051E">
        <w:rPr>
          <w:rFonts w:ascii="Arial" w:hAnsi="Arial" w:cs="Arial"/>
          <w:b/>
          <w:sz w:val="24"/>
          <w:szCs w:val="24"/>
        </w:rPr>
        <w:t>CÁC KHOẢN TRỢ CẤP VÀ PHỤ CẤP</w:t>
      </w:r>
    </w:p>
    <w:p w:rsidR="00AD7F30" w:rsidRPr="00C2051E" w:rsidRDefault="00AD7F30" w:rsidP="00AD7F30">
      <w:pPr>
        <w:spacing w:before="120" w:after="120" w:line="360" w:lineRule="auto"/>
        <w:jc w:val="both"/>
        <w:rPr>
          <w:rFonts w:ascii="Arial" w:hAnsi="Arial" w:cs="Arial"/>
          <w:sz w:val="24"/>
          <w:szCs w:val="24"/>
        </w:rPr>
      </w:pPr>
      <w:r w:rsidRPr="00C2051E">
        <w:rPr>
          <w:rFonts w:ascii="Arial" w:hAnsi="Arial" w:cs="Arial"/>
          <w:sz w:val="24"/>
          <w:szCs w:val="24"/>
        </w:rPr>
        <w:t xml:space="preserve">Ngoài mức lương chính nhận được qua thỏa thuận và ghi rõ trong hợp đồng </w:t>
      </w:r>
      <w:proofErr w:type="gramStart"/>
      <w:r w:rsidRPr="00C2051E">
        <w:rPr>
          <w:rFonts w:ascii="Arial" w:hAnsi="Arial" w:cs="Arial"/>
          <w:sz w:val="24"/>
          <w:szCs w:val="24"/>
        </w:rPr>
        <w:t>lao</w:t>
      </w:r>
      <w:proofErr w:type="gramEnd"/>
      <w:r w:rsidRPr="00C2051E">
        <w:rPr>
          <w:rFonts w:ascii="Arial" w:hAnsi="Arial" w:cs="Arial"/>
          <w:sz w:val="24"/>
          <w:szCs w:val="24"/>
        </w:rPr>
        <w:t xml:space="preserve"> động thì người lao động còn nhận được các khoản trợ cấp và phụ cấp như sau:</w:t>
      </w:r>
    </w:p>
    <w:p w:rsidR="00AD7F30" w:rsidRPr="00C2051E" w:rsidRDefault="00AD7F30" w:rsidP="00AD7F30">
      <w:pPr>
        <w:spacing w:before="120" w:after="120" w:line="360" w:lineRule="auto"/>
        <w:jc w:val="both"/>
        <w:rPr>
          <w:rFonts w:ascii="Arial" w:hAnsi="Arial" w:cs="Arial"/>
          <w:b/>
          <w:sz w:val="24"/>
          <w:szCs w:val="24"/>
        </w:rPr>
      </w:pPr>
      <w:proofErr w:type="gramStart"/>
      <w:r w:rsidRPr="00C2051E">
        <w:rPr>
          <w:rFonts w:ascii="Arial" w:hAnsi="Arial" w:cs="Arial"/>
          <w:b/>
          <w:sz w:val="24"/>
          <w:szCs w:val="24"/>
        </w:rPr>
        <w:t>Điều 7.</w:t>
      </w:r>
      <w:proofErr w:type="gramEnd"/>
      <w:r w:rsidRPr="00C2051E">
        <w:rPr>
          <w:rFonts w:ascii="Arial" w:hAnsi="Arial" w:cs="Arial"/>
          <w:b/>
          <w:sz w:val="24"/>
          <w:szCs w:val="24"/>
        </w:rPr>
        <w:t xml:space="preserve"> Phụ cấp</w:t>
      </w:r>
    </w:p>
    <w:p w:rsidR="00AD7F30" w:rsidRDefault="00AD7F30" w:rsidP="00AD7F30">
      <w:pPr>
        <w:spacing w:before="120" w:after="120" w:line="360" w:lineRule="auto"/>
        <w:jc w:val="both"/>
        <w:rPr>
          <w:rFonts w:ascii="Arial" w:hAnsi="Arial" w:cs="Arial"/>
          <w:sz w:val="24"/>
          <w:szCs w:val="24"/>
        </w:rPr>
      </w:pPr>
      <w:r>
        <w:rPr>
          <w:rFonts w:ascii="Arial" w:hAnsi="Arial" w:cs="Arial"/>
          <w:sz w:val="24"/>
          <w:szCs w:val="24"/>
        </w:rPr>
        <w:t>7</w:t>
      </w:r>
      <w:r w:rsidRPr="00C2051E">
        <w:rPr>
          <w:rFonts w:ascii="Arial" w:hAnsi="Arial" w:cs="Arial"/>
          <w:sz w:val="24"/>
          <w:szCs w:val="24"/>
        </w:rPr>
        <w:t>.1 Chức danh: Giám đốc, Phó Giám đốc, Trưởng phòng kinh doanh, Kế toán t</w:t>
      </w:r>
      <w:r>
        <w:rPr>
          <w:rFonts w:ascii="Arial" w:hAnsi="Arial" w:cs="Arial"/>
          <w:sz w:val="24"/>
          <w:szCs w:val="24"/>
        </w:rPr>
        <w:t xml:space="preserve">rưởng </w:t>
      </w:r>
      <w:r w:rsidRPr="00C2051E">
        <w:rPr>
          <w:rFonts w:ascii="Arial" w:hAnsi="Arial" w:cs="Arial"/>
          <w:sz w:val="24"/>
          <w:szCs w:val="24"/>
        </w:rPr>
        <w:t xml:space="preserve">được hưởng phụ cấp trách nhiệm </w:t>
      </w:r>
      <w:proofErr w:type="gramStart"/>
      <w:r w:rsidRPr="00C2051E">
        <w:rPr>
          <w:rFonts w:ascii="Arial" w:hAnsi="Arial" w:cs="Arial"/>
          <w:sz w:val="24"/>
          <w:szCs w:val="24"/>
        </w:rPr>
        <w:t>theo</w:t>
      </w:r>
      <w:proofErr w:type="gramEnd"/>
      <w:r w:rsidRPr="00C2051E">
        <w:rPr>
          <w:rFonts w:ascii="Arial" w:hAnsi="Arial" w:cs="Arial"/>
          <w:sz w:val="24"/>
          <w:szCs w:val="24"/>
        </w:rPr>
        <w:t xml:space="preserve"> các mức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AD7F30" w:rsidRPr="00806D13" w:rsidTr="009C1430">
        <w:tc>
          <w:tcPr>
            <w:tcW w:w="1915" w:type="dxa"/>
            <w:shd w:val="clear" w:color="auto" w:fill="92D050"/>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Chức danh</w:t>
            </w:r>
          </w:p>
        </w:tc>
        <w:tc>
          <w:tcPr>
            <w:tcW w:w="1915" w:type="dxa"/>
            <w:shd w:val="clear" w:color="auto" w:fill="92D050"/>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Giám đốc</w:t>
            </w:r>
          </w:p>
        </w:tc>
        <w:tc>
          <w:tcPr>
            <w:tcW w:w="1915" w:type="dxa"/>
            <w:shd w:val="clear" w:color="auto" w:fill="92D050"/>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Phó giám đốc</w:t>
            </w:r>
          </w:p>
        </w:tc>
        <w:tc>
          <w:tcPr>
            <w:tcW w:w="1915" w:type="dxa"/>
            <w:shd w:val="clear" w:color="auto" w:fill="92D050"/>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Kế toán trưởng</w:t>
            </w:r>
          </w:p>
        </w:tc>
        <w:tc>
          <w:tcPr>
            <w:tcW w:w="1916" w:type="dxa"/>
            <w:shd w:val="clear" w:color="auto" w:fill="92D050"/>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Trưởng phòng kinh doanh</w:t>
            </w:r>
          </w:p>
        </w:tc>
      </w:tr>
      <w:tr w:rsidR="00AD7F30" w:rsidRPr="00806D13" w:rsidTr="009C1430">
        <w:tc>
          <w:tcPr>
            <w:tcW w:w="1915"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Mức hưởng phụ cấp trách nhiệm</w:t>
            </w:r>
          </w:p>
        </w:tc>
        <w:tc>
          <w:tcPr>
            <w:tcW w:w="1915"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3.500.000 đồng</w:t>
            </w:r>
          </w:p>
        </w:tc>
        <w:tc>
          <w:tcPr>
            <w:tcW w:w="1915"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2.500.000 đồng</w:t>
            </w:r>
          </w:p>
        </w:tc>
        <w:tc>
          <w:tcPr>
            <w:tcW w:w="1915"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1.500.000 đồng</w:t>
            </w:r>
          </w:p>
        </w:tc>
        <w:tc>
          <w:tcPr>
            <w:tcW w:w="1916"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2.000.000 đồng</w:t>
            </w:r>
          </w:p>
        </w:tc>
      </w:tr>
    </w:tbl>
    <w:p w:rsidR="00AD7F30" w:rsidRDefault="00AD7F30" w:rsidP="00AD7F30">
      <w:pPr>
        <w:spacing w:before="120" w:after="120" w:line="360" w:lineRule="auto"/>
        <w:jc w:val="both"/>
        <w:rPr>
          <w:rFonts w:ascii="Arial" w:hAnsi="Arial" w:cs="Arial"/>
          <w:sz w:val="24"/>
          <w:szCs w:val="24"/>
        </w:rPr>
      </w:pPr>
      <w:r>
        <w:rPr>
          <w:rFonts w:ascii="Arial" w:hAnsi="Arial" w:cs="Arial"/>
          <w:sz w:val="24"/>
          <w:szCs w:val="24"/>
        </w:rPr>
        <w:t>7</w:t>
      </w:r>
      <w:r w:rsidRPr="00A61C76">
        <w:rPr>
          <w:rFonts w:ascii="Arial" w:hAnsi="Arial" w:cs="Arial"/>
          <w:sz w:val="24"/>
          <w:szCs w:val="24"/>
        </w:rPr>
        <w:t xml:space="preserve">.2 Tất cả người </w:t>
      </w:r>
      <w:proofErr w:type="gramStart"/>
      <w:r w:rsidRPr="00A61C76">
        <w:rPr>
          <w:rFonts w:ascii="Arial" w:hAnsi="Arial" w:cs="Arial"/>
          <w:sz w:val="24"/>
          <w:szCs w:val="24"/>
        </w:rPr>
        <w:t>lao</w:t>
      </w:r>
      <w:proofErr w:type="gramEnd"/>
      <w:r w:rsidRPr="00A61C76">
        <w:rPr>
          <w:rFonts w:ascii="Arial" w:hAnsi="Arial" w:cs="Arial"/>
          <w:sz w:val="24"/>
          <w:szCs w:val="24"/>
        </w:rPr>
        <w:t xml:space="preserve"> động chính thức (ngoại trừ lao động thời vụ) ký hợp đồng lao động trên 03 tháng: được hưởng các loại phụ cấp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AD7F30" w:rsidRPr="00806D13" w:rsidTr="009C1430">
        <w:tc>
          <w:tcPr>
            <w:tcW w:w="2394" w:type="dxa"/>
            <w:vMerge w:val="restart"/>
            <w:shd w:val="clear" w:color="auto" w:fill="92D050"/>
            <w:vAlign w:val="center"/>
          </w:tcPr>
          <w:p w:rsidR="00AD7F30" w:rsidRPr="00806D13" w:rsidRDefault="00AD7F30" w:rsidP="009C1430">
            <w:pPr>
              <w:spacing w:before="120" w:after="120" w:line="360" w:lineRule="auto"/>
              <w:jc w:val="center"/>
              <w:rPr>
                <w:rFonts w:ascii="Arial" w:hAnsi="Arial" w:cs="Arial"/>
                <w:sz w:val="24"/>
                <w:szCs w:val="24"/>
              </w:rPr>
            </w:pPr>
            <w:r w:rsidRPr="00806D13">
              <w:rPr>
                <w:rFonts w:ascii="Arial" w:hAnsi="Arial" w:cs="Arial"/>
                <w:sz w:val="24"/>
                <w:szCs w:val="24"/>
              </w:rPr>
              <w:t>Chức danh</w:t>
            </w:r>
          </w:p>
        </w:tc>
        <w:tc>
          <w:tcPr>
            <w:tcW w:w="7182" w:type="dxa"/>
            <w:gridSpan w:val="3"/>
            <w:shd w:val="clear" w:color="auto" w:fill="92D050"/>
            <w:vAlign w:val="center"/>
          </w:tcPr>
          <w:p w:rsidR="00AD7F30" w:rsidRPr="00806D13" w:rsidRDefault="00AD7F30" w:rsidP="009C1430">
            <w:pPr>
              <w:spacing w:before="120" w:after="120" w:line="360" w:lineRule="auto"/>
              <w:jc w:val="center"/>
              <w:rPr>
                <w:rFonts w:ascii="Arial" w:hAnsi="Arial" w:cs="Arial"/>
                <w:sz w:val="24"/>
                <w:szCs w:val="24"/>
              </w:rPr>
            </w:pPr>
            <w:r w:rsidRPr="00806D13">
              <w:rPr>
                <w:rFonts w:ascii="Arial" w:hAnsi="Arial" w:cs="Arial"/>
                <w:sz w:val="24"/>
                <w:szCs w:val="24"/>
              </w:rPr>
              <w:t>Phụ cấp mỗi tháng</w:t>
            </w:r>
          </w:p>
        </w:tc>
      </w:tr>
      <w:tr w:rsidR="00AD7F30" w:rsidRPr="00806D13" w:rsidTr="009C1430">
        <w:tc>
          <w:tcPr>
            <w:tcW w:w="2394" w:type="dxa"/>
            <w:vMerge/>
            <w:shd w:val="clear" w:color="auto" w:fill="92D050"/>
            <w:vAlign w:val="center"/>
          </w:tcPr>
          <w:p w:rsidR="00AD7F30" w:rsidRPr="00806D13" w:rsidRDefault="00AD7F30" w:rsidP="009C1430">
            <w:pPr>
              <w:spacing w:before="120" w:after="120" w:line="360" w:lineRule="auto"/>
              <w:jc w:val="center"/>
              <w:rPr>
                <w:rFonts w:ascii="Arial" w:hAnsi="Arial" w:cs="Arial"/>
                <w:sz w:val="24"/>
                <w:szCs w:val="24"/>
              </w:rPr>
            </w:pPr>
          </w:p>
        </w:tc>
        <w:tc>
          <w:tcPr>
            <w:tcW w:w="2394" w:type="dxa"/>
            <w:shd w:val="clear" w:color="auto" w:fill="92D050"/>
            <w:vAlign w:val="center"/>
          </w:tcPr>
          <w:p w:rsidR="00AD7F30" w:rsidRPr="00806D13" w:rsidRDefault="00AD7F30" w:rsidP="009C1430">
            <w:pPr>
              <w:spacing w:before="120" w:after="120" w:line="360" w:lineRule="auto"/>
              <w:jc w:val="center"/>
              <w:rPr>
                <w:rFonts w:ascii="Arial" w:hAnsi="Arial" w:cs="Arial"/>
                <w:sz w:val="24"/>
                <w:szCs w:val="24"/>
              </w:rPr>
            </w:pPr>
            <w:r w:rsidRPr="00806D13">
              <w:rPr>
                <w:rFonts w:ascii="Arial" w:hAnsi="Arial" w:cs="Arial"/>
                <w:sz w:val="24"/>
                <w:szCs w:val="24"/>
              </w:rPr>
              <w:t>Ăn trưa</w:t>
            </w:r>
          </w:p>
        </w:tc>
        <w:tc>
          <w:tcPr>
            <w:tcW w:w="2394" w:type="dxa"/>
            <w:shd w:val="clear" w:color="auto" w:fill="92D050"/>
            <w:vAlign w:val="center"/>
          </w:tcPr>
          <w:p w:rsidR="00AD7F30" w:rsidRPr="00806D13" w:rsidRDefault="00AD7F30" w:rsidP="009C1430">
            <w:pPr>
              <w:spacing w:before="120" w:after="120" w:line="360" w:lineRule="auto"/>
              <w:jc w:val="center"/>
              <w:rPr>
                <w:rFonts w:ascii="Arial" w:hAnsi="Arial" w:cs="Arial"/>
                <w:sz w:val="24"/>
                <w:szCs w:val="24"/>
              </w:rPr>
            </w:pPr>
            <w:r w:rsidRPr="00806D13">
              <w:rPr>
                <w:rFonts w:ascii="Arial" w:hAnsi="Arial" w:cs="Arial"/>
                <w:sz w:val="24"/>
                <w:szCs w:val="24"/>
              </w:rPr>
              <w:t>Điện thoại</w:t>
            </w:r>
          </w:p>
        </w:tc>
        <w:tc>
          <w:tcPr>
            <w:tcW w:w="2394" w:type="dxa"/>
            <w:shd w:val="clear" w:color="auto" w:fill="92D050"/>
            <w:vAlign w:val="center"/>
          </w:tcPr>
          <w:p w:rsidR="00AD7F30" w:rsidRPr="00806D13" w:rsidRDefault="00AD7F30" w:rsidP="009C1430">
            <w:pPr>
              <w:spacing w:before="120" w:after="120" w:line="360" w:lineRule="auto"/>
              <w:jc w:val="center"/>
              <w:rPr>
                <w:rFonts w:ascii="Arial" w:hAnsi="Arial" w:cs="Arial"/>
                <w:sz w:val="24"/>
                <w:szCs w:val="24"/>
              </w:rPr>
            </w:pPr>
            <w:r w:rsidRPr="00806D13">
              <w:rPr>
                <w:rFonts w:ascii="Arial" w:hAnsi="Arial" w:cs="Arial"/>
                <w:sz w:val="24"/>
                <w:szCs w:val="24"/>
              </w:rPr>
              <w:t>Xăng xe</w:t>
            </w:r>
          </w:p>
        </w:tc>
      </w:tr>
      <w:tr w:rsidR="00AD7F30" w:rsidRPr="00806D13" w:rsidTr="009C1430">
        <w:tc>
          <w:tcPr>
            <w:tcW w:w="2394"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Giám đốc</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730.000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1.000.000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550.000 đồng</w:t>
            </w:r>
          </w:p>
        </w:tc>
      </w:tr>
      <w:tr w:rsidR="00AD7F30" w:rsidRPr="00806D13" w:rsidTr="009C1430">
        <w:tc>
          <w:tcPr>
            <w:tcW w:w="2394"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Phó giám đốc</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720.000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800.000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450.000 đồng</w:t>
            </w:r>
          </w:p>
        </w:tc>
      </w:tr>
      <w:tr w:rsidR="00AD7F30" w:rsidRPr="00806D13" w:rsidTr="009C1430">
        <w:tc>
          <w:tcPr>
            <w:tcW w:w="2394"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Kế toán trưởng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710.000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700.000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350.000 đồng</w:t>
            </w:r>
          </w:p>
        </w:tc>
      </w:tr>
      <w:tr w:rsidR="00AD7F30" w:rsidRPr="00806D13" w:rsidTr="009C1430">
        <w:tc>
          <w:tcPr>
            <w:tcW w:w="2394"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Trưởng phòng kinh doanh</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700.000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800.000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850.000 đồng</w:t>
            </w:r>
          </w:p>
        </w:tc>
      </w:tr>
      <w:tr w:rsidR="00AD7F30" w:rsidRPr="00806D13" w:rsidTr="009C1430">
        <w:tc>
          <w:tcPr>
            <w:tcW w:w="2394"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Nhân viên kế toán</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680.000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500.000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350.000 đồng</w:t>
            </w:r>
          </w:p>
        </w:tc>
      </w:tr>
      <w:tr w:rsidR="00AD7F30" w:rsidRPr="00806D13" w:rsidTr="009C1430">
        <w:tc>
          <w:tcPr>
            <w:tcW w:w="2394"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Nhân viên kinh doan</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680.000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350.000 đồng</w:t>
            </w:r>
          </w:p>
        </w:tc>
      </w:tr>
      <w:tr w:rsidR="00AD7F30" w:rsidRPr="00806D13" w:rsidTr="009C1430">
        <w:tc>
          <w:tcPr>
            <w:tcW w:w="2394"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Nhân viên bán hàng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680.000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350.000 đồng</w:t>
            </w:r>
          </w:p>
        </w:tc>
      </w:tr>
      <w:tr w:rsidR="00AD7F30" w:rsidRPr="00806D13" w:rsidTr="009C1430">
        <w:tc>
          <w:tcPr>
            <w:tcW w:w="2394"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Thủ quỹ</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680.000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350.000 đồng</w:t>
            </w:r>
          </w:p>
        </w:tc>
      </w:tr>
      <w:tr w:rsidR="00AD7F30" w:rsidRPr="00806D13" w:rsidTr="009C1430">
        <w:tc>
          <w:tcPr>
            <w:tcW w:w="2394" w:type="dxa"/>
            <w:vAlign w:val="center"/>
          </w:tcPr>
          <w:p w:rsidR="00AD7F30" w:rsidRPr="00806D13" w:rsidRDefault="00AD7F30" w:rsidP="009C1430">
            <w:pPr>
              <w:spacing w:line="272" w:lineRule="atLeast"/>
              <w:jc w:val="center"/>
              <w:rPr>
                <w:rFonts w:ascii="Arial" w:hAnsi="Arial" w:cs="Arial"/>
                <w:b/>
                <w:color w:val="000000"/>
                <w:sz w:val="24"/>
                <w:szCs w:val="24"/>
              </w:rPr>
            </w:pPr>
            <w:r w:rsidRPr="00806D13">
              <w:rPr>
                <w:rStyle w:val="Strong"/>
                <w:rFonts w:ascii="Arial" w:hAnsi="Arial" w:cs="Arial"/>
                <w:b w:val="0"/>
                <w:color w:val="000000"/>
                <w:sz w:val="24"/>
                <w:szCs w:val="24"/>
              </w:rPr>
              <w:t>Thủ kho</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680.000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300.000 đồng</w:t>
            </w:r>
          </w:p>
        </w:tc>
        <w:tc>
          <w:tcPr>
            <w:tcW w:w="2394" w:type="dxa"/>
            <w:vAlign w:val="center"/>
          </w:tcPr>
          <w:p w:rsidR="00AD7F30" w:rsidRPr="00806D13" w:rsidRDefault="00AD7F30" w:rsidP="009C1430">
            <w:pPr>
              <w:spacing w:line="272" w:lineRule="atLeast"/>
              <w:jc w:val="center"/>
              <w:rPr>
                <w:rFonts w:ascii="Arial" w:hAnsi="Arial" w:cs="Arial"/>
                <w:color w:val="000000"/>
                <w:sz w:val="24"/>
                <w:szCs w:val="24"/>
              </w:rPr>
            </w:pPr>
            <w:r w:rsidRPr="00806D13">
              <w:rPr>
                <w:rFonts w:ascii="Arial" w:hAnsi="Arial" w:cs="Arial"/>
                <w:color w:val="000000"/>
                <w:sz w:val="24"/>
                <w:szCs w:val="24"/>
              </w:rPr>
              <w:t>350.000 đồng</w:t>
            </w:r>
          </w:p>
        </w:tc>
      </w:tr>
    </w:tbl>
    <w:p w:rsidR="00AD7F30" w:rsidRPr="002E4D32" w:rsidRDefault="00AD7F30" w:rsidP="00AD7F30">
      <w:pPr>
        <w:spacing w:before="120" w:after="120" w:line="360" w:lineRule="auto"/>
        <w:jc w:val="both"/>
        <w:rPr>
          <w:rFonts w:ascii="Arial" w:hAnsi="Arial" w:cs="Arial"/>
          <w:b/>
          <w:sz w:val="24"/>
          <w:szCs w:val="24"/>
        </w:rPr>
      </w:pPr>
      <w:r w:rsidRPr="002E4D32">
        <w:rPr>
          <w:rFonts w:ascii="Arial" w:hAnsi="Arial" w:cs="Arial"/>
          <w:b/>
          <w:sz w:val="24"/>
          <w:szCs w:val="24"/>
        </w:rPr>
        <w:t>Ghi chú:</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 Mức hưởng</w:t>
      </w:r>
      <w:r w:rsidRPr="002E4D32">
        <w:rPr>
          <w:rFonts w:ascii="Arial" w:hAnsi="Arial" w:cs="Arial"/>
          <w:sz w:val="24"/>
          <w:szCs w:val="24"/>
        </w:rPr>
        <w:t xml:space="preserve"> trên tính cho 01 tháng làm việc đầy đủ </w:t>
      </w:r>
      <w:proofErr w:type="gramStart"/>
      <w:r w:rsidRPr="002E4D32">
        <w:rPr>
          <w:rFonts w:ascii="Arial" w:hAnsi="Arial" w:cs="Arial"/>
          <w:sz w:val="24"/>
          <w:szCs w:val="24"/>
        </w:rPr>
        <w:t>theo</w:t>
      </w:r>
      <w:proofErr w:type="gramEnd"/>
      <w:r w:rsidRPr="002E4D32">
        <w:rPr>
          <w:rFonts w:ascii="Arial" w:hAnsi="Arial" w:cs="Arial"/>
          <w:sz w:val="24"/>
          <w:szCs w:val="24"/>
        </w:rPr>
        <w:t xml:space="preserve"> ngày công hành chính</w:t>
      </w:r>
      <w:r>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 Mức hưởng cụ thể được ghi</w:t>
      </w:r>
      <w:r w:rsidRPr="002E4D32">
        <w:rPr>
          <w:rFonts w:ascii="Arial" w:hAnsi="Arial" w:cs="Arial"/>
          <w:sz w:val="24"/>
          <w:szCs w:val="24"/>
        </w:rPr>
        <w:t xml:space="preserve"> trong Hợp đồng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hoặc quyết định của hội đồng thành viên cho từng cá nhân</w:t>
      </w:r>
      <w:r>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 Đây là mức phụ cấp cao nhất mà người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được phân công làm việc theo các chức danh trên có thể nhận được.</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7</w:t>
      </w:r>
      <w:r w:rsidRPr="002E4D32">
        <w:rPr>
          <w:rFonts w:ascii="Arial" w:hAnsi="Arial" w:cs="Arial"/>
          <w:sz w:val="24"/>
          <w:szCs w:val="24"/>
        </w:rPr>
        <w:t xml:space="preserve">.3 Người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ký hợp đồng lao động dưới 03 tháng (thời vụ, khoán, thử việc): được thỏa thuận các khoản phụ cấp cụ thể trong HĐLĐ.</w:t>
      </w:r>
    </w:p>
    <w:p w:rsidR="00AD7F30" w:rsidRPr="002E4D32" w:rsidRDefault="00AD7F30" w:rsidP="00AD7F30">
      <w:pPr>
        <w:spacing w:before="120" w:after="120" w:line="360" w:lineRule="auto"/>
        <w:jc w:val="both"/>
        <w:rPr>
          <w:rFonts w:ascii="Arial" w:hAnsi="Arial" w:cs="Arial"/>
          <w:b/>
          <w:sz w:val="24"/>
          <w:szCs w:val="24"/>
        </w:rPr>
      </w:pPr>
      <w:proofErr w:type="gramStart"/>
      <w:r w:rsidRPr="002E4D32">
        <w:rPr>
          <w:rFonts w:ascii="Arial" w:hAnsi="Arial" w:cs="Arial"/>
          <w:b/>
          <w:sz w:val="24"/>
          <w:szCs w:val="24"/>
        </w:rPr>
        <w:t>Điều 8.</w:t>
      </w:r>
      <w:proofErr w:type="gramEnd"/>
      <w:r w:rsidRPr="002E4D32">
        <w:rPr>
          <w:rFonts w:ascii="Arial" w:hAnsi="Arial" w:cs="Arial"/>
          <w:b/>
          <w:sz w:val="24"/>
          <w:szCs w:val="24"/>
        </w:rPr>
        <w:t xml:space="preserve"> Trợ cấp</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 Mức hưởng cụ thể của từng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được </w:t>
      </w:r>
      <w:r>
        <w:rPr>
          <w:rFonts w:ascii="Arial" w:hAnsi="Arial" w:cs="Arial"/>
          <w:sz w:val="24"/>
          <w:szCs w:val="24"/>
        </w:rPr>
        <w:t>ghi</w:t>
      </w:r>
      <w:r w:rsidRPr="002E4D32">
        <w:rPr>
          <w:rFonts w:ascii="Arial" w:hAnsi="Arial" w:cs="Arial"/>
          <w:sz w:val="24"/>
          <w:szCs w:val="24"/>
        </w:rPr>
        <w:t xml:space="preserve"> chi tiết trong Hợp đồng lao động hoặc tại quyết định của hội đồng thành viên trong </w:t>
      </w:r>
      <w:r>
        <w:rPr>
          <w:rFonts w:ascii="Arial" w:hAnsi="Arial" w:cs="Arial"/>
          <w:sz w:val="24"/>
          <w:szCs w:val="24"/>
        </w:rPr>
        <w:t>C</w:t>
      </w:r>
      <w:r w:rsidRPr="002E4D32">
        <w:rPr>
          <w:rFonts w:ascii="Arial" w:hAnsi="Arial" w:cs="Arial"/>
          <w:sz w:val="24"/>
          <w:szCs w:val="24"/>
        </w:rPr>
        <w:t>ông ty.</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 Tất cả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chính thức (ngoại trừ lao động thời vụ) ký </w:t>
      </w:r>
      <w:r>
        <w:rPr>
          <w:rFonts w:ascii="Arial" w:hAnsi="Arial" w:cs="Arial"/>
          <w:sz w:val="24"/>
          <w:szCs w:val="24"/>
        </w:rPr>
        <w:t>hợp đồng lao động</w:t>
      </w:r>
      <w:r w:rsidRPr="002E4D32">
        <w:rPr>
          <w:rFonts w:ascii="Arial" w:hAnsi="Arial" w:cs="Arial"/>
          <w:sz w:val="24"/>
          <w:szCs w:val="24"/>
        </w:rPr>
        <w:t xml:space="preserve"> từ 06 tháng trở lên được hưởng thêm khoản tiền hỗ trợ thuê nhà từ 1</w:t>
      </w:r>
      <w:r>
        <w:rPr>
          <w:rFonts w:ascii="Arial" w:hAnsi="Arial" w:cs="Arial"/>
          <w:sz w:val="24"/>
          <w:szCs w:val="24"/>
        </w:rPr>
        <w:t>.000.000</w:t>
      </w:r>
      <w:r w:rsidRPr="002E4D32">
        <w:rPr>
          <w:rFonts w:ascii="Arial" w:hAnsi="Arial" w:cs="Arial"/>
          <w:sz w:val="24"/>
          <w:szCs w:val="24"/>
        </w:rPr>
        <w:t xml:space="preserve"> đến 2</w:t>
      </w:r>
      <w:r>
        <w:rPr>
          <w:rFonts w:ascii="Arial" w:hAnsi="Arial" w:cs="Arial"/>
          <w:sz w:val="24"/>
          <w:szCs w:val="24"/>
        </w:rPr>
        <w:t>.000.000</w:t>
      </w:r>
      <w:r w:rsidRPr="002E4D32">
        <w:rPr>
          <w:rFonts w:ascii="Arial" w:hAnsi="Arial" w:cs="Arial"/>
          <w:sz w:val="24"/>
          <w:szCs w:val="24"/>
        </w:rPr>
        <w:t xml:space="preserve"> đồng mỗi tháng.</w:t>
      </w:r>
    </w:p>
    <w:p w:rsidR="00AD7F30" w:rsidRPr="002E4D32" w:rsidRDefault="00AD7F30" w:rsidP="00AD7F30">
      <w:pPr>
        <w:spacing w:before="120" w:after="120" w:line="360" w:lineRule="auto"/>
        <w:jc w:val="both"/>
        <w:rPr>
          <w:rFonts w:ascii="Arial" w:hAnsi="Arial" w:cs="Arial"/>
          <w:b/>
          <w:sz w:val="24"/>
          <w:szCs w:val="24"/>
        </w:rPr>
      </w:pPr>
      <w:proofErr w:type="gramStart"/>
      <w:r w:rsidRPr="002E4D32">
        <w:rPr>
          <w:rFonts w:ascii="Arial" w:hAnsi="Arial" w:cs="Arial"/>
          <w:b/>
          <w:sz w:val="24"/>
          <w:szCs w:val="24"/>
        </w:rPr>
        <w:t>Điều 9.</w:t>
      </w:r>
      <w:proofErr w:type="gramEnd"/>
      <w:r w:rsidRPr="002E4D32">
        <w:rPr>
          <w:rFonts w:ascii="Arial" w:hAnsi="Arial" w:cs="Arial"/>
          <w:b/>
          <w:sz w:val="24"/>
          <w:szCs w:val="24"/>
        </w:rPr>
        <w:t xml:space="preserve"> Các khoản phúc lợi khác</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9</w:t>
      </w:r>
      <w:r w:rsidRPr="002E4D32">
        <w:rPr>
          <w:rFonts w:ascii="Arial" w:hAnsi="Arial" w:cs="Arial"/>
          <w:sz w:val="24"/>
          <w:szCs w:val="24"/>
        </w:rPr>
        <w:t>.1 Chế độ hiếu</w:t>
      </w:r>
      <w:r>
        <w:rPr>
          <w:rFonts w:ascii="Arial" w:hAnsi="Arial" w:cs="Arial"/>
          <w:sz w:val="24"/>
          <w:szCs w:val="24"/>
        </w:rPr>
        <w:t xml:space="preserve"> hỉ</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 Người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1</w:t>
      </w:r>
      <w:r>
        <w:rPr>
          <w:rFonts w:ascii="Arial" w:hAnsi="Arial" w:cs="Arial"/>
          <w:sz w:val="24"/>
          <w:szCs w:val="24"/>
        </w:rPr>
        <w:t>.000.000 đồng/người/</w:t>
      </w:r>
      <w:r w:rsidRPr="002E4D32">
        <w:rPr>
          <w:rFonts w:ascii="Arial" w:hAnsi="Arial" w:cs="Arial"/>
          <w:sz w:val="24"/>
          <w:szCs w:val="24"/>
        </w:rPr>
        <w:t>lần</w:t>
      </w:r>
      <w:r>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w:t>
      </w:r>
      <w:r>
        <w:rPr>
          <w:rFonts w:ascii="Arial" w:hAnsi="Arial" w:cs="Arial"/>
          <w:sz w:val="24"/>
          <w:szCs w:val="24"/>
        </w:rPr>
        <w:t xml:space="preserve"> Vợ, chồng,</w:t>
      </w:r>
      <w:r w:rsidRPr="002E4D32">
        <w:rPr>
          <w:rFonts w:ascii="Arial" w:hAnsi="Arial" w:cs="Arial"/>
          <w:sz w:val="24"/>
          <w:szCs w:val="24"/>
        </w:rPr>
        <w:t xml:space="preserve"> bố mẹ, anh,</w:t>
      </w:r>
      <w:r>
        <w:rPr>
          <w:rFonts w:ascii="Arial" w:hAnsi="Arial" w:cs="Arial"/>
          <w:sz w:val="24"/>
          <w:szCs w:val="24"/>
        </w:rPr>
        <w:t xml:space="preserve"> chị, em ruột: 500.000 đồng/người/</w:t>
      </w:r>
      <w:r w:rsidRPr="002E4D32">
        <w:rPr>
          <w:rFonts w:ascii="Arial" w:hAnsi="Arial" w:cs="Arial"/>
          <w:sz w:val="24"/>
          <w:szCs w:val="24"/>
        </w:rPr>
        <w:t>lần.</w:t>
      </w:r>
    </w:p>
    <w:p w:rsidR="00AD7F30" w:rsidRDefault="00AD7F30" w:rsidP="00AD7F30">
      <w:pPr>
        <w:spacing w:before="120" w:after="120" w:line="360" w:lineRule="auto"/>
        <w:jc w:val="both"/>
        <w:rPr>
          <w:rFonts w:ascii="Arial" w:hAnsi="Arial" w:cs="Arial"/>
          <w:sz w:val="24"/>
          <w:szCs w:val="24"/>
        </w:rPr>
      </w:pPr>
      <w:r>
        <w:rPr>
          <w:rFonts w:ascii="Arial" w:hAnsi="Arial" w:cs="Arial"/>
          <w:sz w:val="24"/>
          <w:szCs w:val="24"/>
        </w:rPr>
        <w:t>9.2</w:t>
      </w:r>
      <w:r w:rsidRPr="002E4D32">
        <w:rPr>
          <w:rFonts w:ascii="Arial" w:hAnsi="Arial" w:cs="Arial"/>
          <w:sz w:val="24"/>
          <w:szCs w:val="24"/>
        </w:rPr>
        <w:t xml:space="preserve"> Hàng năm: Hàng năm công ty tổ chức cho người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đi thăm quan, nghỉ mát, thắng cảnh, du lịch tại địa điểm của do ban lãnh đạo công ty lựa chọn.</w:t>
      </w:r>
    </w:p>
    <w:p w:rsidR="00AD7F30" w:rsidRPr="002E4D32" w:rsidRDefault="00AD7F30" w:rsidP="00AD7F30">
      <w:pPr>
        <w:spacing w:before="120" w:after="120" w:line="360" w:lineRule="auto"/>
        <w:jc w:val="center"/>
        <w:rPr>
          <w:rFonts w:ascii="Arial" w:hAnsi="Arial" w:cs="Arial"/>
          <w:b/>
          <w:sz w:val="24"/>
          <w:szCs w:val="24"/>
        </w:rPr>
      </w:pPr>
      <w:r>
        <w:rPr>
          <w:rFonts w:ascii="Arial" w:hAnsi="Arial" w:cs="Arial"/>
          <w:b/>
          <w:sz w:val="24"/>
          <w:szCs w:val="24"/>
        </w:rPr>
        <w:t>Chương 3</w:t>
      </w:r>
    </w:p>
    <w:p w:rsidR="00AD7F30" w:rsidRPr="002E4D32" w:rsidRDefault="00AD7F30" w:rsidP="00AD7F30">
      <w:pPr>
        <w:spacing w:before="120" w:after="120" w:line="360" w:lineRule="auto"/>
        <w:jc w:val="center"/>
        <w:rPr>
          <w:rFonts w:ascii="Arial" w:hAnsi="Arial" w:cs="Arial"/>
          <w:b/>
          <w:sz w:val="24"/>
          <w:szCs w:val="24"/>
        </w:rPr>
      </w:pPr>
      <w:r w:rsidRPr="002E4D32">
        <w:rPr>
          <w:rFonts w:ascii="Arial" w:hAnsi="Arial" w:cs="Arial"/>
          <w:b/>
          <w:sz w:val="24"/>
          <w:szCs w:val="24"/>
        </w:rPr>
        <w:t>TÍNH VÀ TRẢ LƯƠNG</w:t>
      </w:r>
    </w:p>
    <w:p w:rsidR="00AD7F30" w:rsidRDefault="00AD7F30" w:rsidP="00AD7F30">
      <w:pPr>
        <w:spacing w:before="120" w:after="120" w:line="360" w:lineRule="auto"/>
        <w:jc w:val="both"/>
        <w:rPr>
          <w:rFonts w:ascii="Arial" w:hAnsi="Arial" w:cs="Arial"/>
          <w:sz w:val="24"/>
          <w:szCs w:val="24"/>
        </w:rPr>
      </w:pPr>
      <w:proofErr w:type="gramStart"/>
      <w:r w:rsidRPr="002E4D32">
        <w:rPr>
          <w:rFonts w:ascii="Arial" w:hAnsi="Arial" w:cs="Arial"/>
          <w:b/>
          <w:sz w:val="24"/>
          <w:szCs w:val="24"/>
        </w:rPr>
        <w:t>Điều 10.</w:t>
      </w:r>
      <w:proofErr w:type="gramEnd"/>
      <w:r w:rsidRPr="002E4D32">
        <w:rPr>
          <w:rFonts w:ascii="Arial" w:hAnsi="Arial" w:cs="Arial"/>
          <w:sz w:val="24"/>
          <w:szCs w:val="24"/>
        </w:rPr>
        <w:t xml:space="preserve"> </w:t>
      </w:r>
      <w:r w:rsidRPr="002E4D32">
        <w:rPr>
          <w:rFonts w:ascii="Arial" w:hAnsi="Arial" w:cs="Arial"/>
          <w:b/>
          <w:sz w:val="24"/>
          <w:szCs w:val="24"/>
        </w:rPr>
        <w:t>Cơ sở tính lương</w:t>
      </w:r>
    </w:p>
    <w:p w:rsidR="00AD7F30"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Việc tính lương dựa trên cơ sở: </w:t>
      </w:r>
      <w:r>
        <w:rPr>
          <w:rFonts w:ascii="Arial" w:hAnsi="Arial" w:cs="Arial"/>
          <w:sz w:val="24"/>
          <w:szCs w:val="24"/>
        </w:rPr>
        <w:t>C</w:t>
      </w:r>
      <w:r w:rsidRPr="002E4D32">
        <w:rPr>
          <w:rFonts w:ascii="Arial" w:hAnsi="Arial" w:cs="Arial"/>
          <w:sz w:val="24"/>
          <w:szCs w:val="24"/>
        </w:rPr>
        <w:t xml:space="preserve">hính xác về số liệu, đảm bảo thời gian trả lương cho người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đúng quy định.</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Cơ sở tính lương cho người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w:t>
      </w:r>
      <w:r>
        <w:rPr>
          <w:rFonts w:ascii="Arial" w:hAnsi="Arial" w:cs="Arial"/>
          <w:sz w:val="24"/>
          <w:szCs w:val="24"/>
        </w:rPr>
        <w:t>C</w:t>
      </w:r>
      <w:r w:rsidRPr="002E4D32">
        <w:rPr>
          <w:rFonts w:ascii="Arial" w:hAnsi="Arial" w:cs="Arial"/>
          <w:sz w:val="24"/>
          <w:szCs w:val="24"/>
        </w:rPr>
        <w:t>ăn cứ vào t</w:t>
      </w:r>
      <w:r>
        <w:rPr>
          <w:rFonts w:ascii="Arial" w:hAnsi="Arial" w:cs="Arial"/>
          <w:sz w:val="24"/>
          <w:szCs w:val="24"/>
        </w:rPr>
        <w:t>h</w:t>
      </w:r>
      <w:r w:rsidRPr="002E4D32">
        <w:rPr>
          <w:rFonts w:ascii="Arial" w:hAnsi="Arial" w:cs="Arial"/>
          <w:sz w:val="24"/>
          <w:szCs w:val="24"/>
        </w:rPr>
        <w:t>ời gian làm việc tại bảng chấm công.</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Tiền lương tháng = (Tiền lương chính + Phụ</w:t>
      </w:r>
      <w:r>
        <w:rPr>
          <w:rFonts w:ascii="Arial" w:hAnsi="Arial" w:cs="Arial"/>
          <w:sz w:val="24"/>
          <w:szCs w:val="24"/>
        </w:rPr>
        <w:t xml:space="preserve"> cấp, trợ cấp nếu có</w:t>
      </w:r>
      <w:proofErr w:type="gramStart"/>
      <w:r>
        <w:rPr>
          <w:rFonts w:ascii="Arial" w:hAnsi="Arial" w:cs="Arial"/>
          <w:sz w:val="24"/>
          <w:szCs w:val="24"/>
        </w:rPr>
        <w:t>)</w:t>
      </w:r>
      <w:r w:rsidRPr="00DE3688">
        <w:rPr>
          <w:rFonts w:ascii="Arial" w:hAnsi="Arial" w:cs="Arial"/>
          <w:sz w:val="24"/>
          <w:szCs w:val="24"/>
        </w:rPr>
        <w:t xml:space="preserve"> :</w:t>
      </w:r>
      <w:proofErr w:type="gramEnd"/>
      <w:r>
        <w:rPr>
          <w:rFonts w:ascii="Arial" w:hAnsi="Arial" w:cs="Arial"/>
          <w:sz w:val="24"/>
          <w:szCs w:val="24"/>
        </w:rPr>
        <w:t xml:space="preserve"> </w:t>
      </w:r>
      <w:r w:rsidRPr="002E4D32">
        <w:rPr>
          <w:rFonts w:ascii="Arial" w:hAnsi="Arial" w:cs="Arial"/>
          <w:sz w:val="24"/>
          <w:szCs w:val="24"/>
        </w:rPr>
        <w:t xml:space="preserve">26 </w:t>
      </w:r>
      <w:r w:rsidRPr="00DE3688">
        <w:rPr>
          <w:rFonts w:ascii="Arial" w:hAnsi="Arial" w:cs="Arial"/>
          <w:sz w:val="24"/>
          <w:szCs w:val="24"/>
        </w:rPr>
        <w:t>x</w:t>
      </w:r>
      <w:r>
        <w:rPr>
          <w:rFonts w:ascii="Arial" w:hAnsi="Arial" w:cs="Arial"/>
          <w:b/>
          <w:sz w:val="24"/>
          <w:szCs w:val="24"/>
        </w:rPr>
        <w:t xml:space="preserve"> </w:t>
      </w:r>
      <w:r w:rsidRPr="002E4D32">
        <w:rPr>
          <w:rFonts w:ascii="Arial" w:hAnsi="Arial" w:cs="Arial"/>
          <w:sz w:val="24"/>
          <w:szCs w:val="24"/>
        </w:rPr>
        <w:t>số ngày làm việc thực tế.</w:t>
      </w:r>
    </w:p>
    <w:p w:rsidR="00AD7F30" w:rsidRPr="00DE3688" w:rsidRDefault="00AD7F30" w:rsidP="00AD7F30">
      <w:pPr>
        <w:spacing w:before="120" w:after="120" w:line="360" w:lineRule="auto"/>
        <w:jc w:val="both"/>
        <w:rPr>
          <w:rFonts w:ascii="Arial" w:hAnsi="Arial" w:cs="Arial"/>
          <w:b/>
          <w:sz w:val="24"/>
          <w:szCs w:val="24"/>
        </w:rPr>
      </w:pPr>
      <w:proofErr w:type="gramStart"/>
      <w:r w:rsidRPr="00DE3688">
        <w:rPr>
          <w:rFonts w:ascii="Arial" w:hAnsi="Arial" w:cs="Arial"/>
          <w:b/>
          <w:sz w:val="24"/>
          <w:szCs w:val="24"/>
        </w:rPr>
        <w:t>Điều 11.</w:t>
      </w:r>
      <w:proofErr w:type="gramEnd"/>
      <w:r w:rsidRPr="00DE3688">
        <w:rPr>
          <w:rFonts w:ascii="Arial" w:hAnsi="Arial" w:cs="Arial"/>
          <w:b/>
          <w:sz w:val="24"/>
          <w:szCs w:val="24"/>
        </w:rPr>
        <w:t xml:space="preserve"> Hạn trả lương</w:t>
      </w:r>
    </w:p>
    <w:p w:rsidR="00AD7F30" w:rsidRPr="002E4D32" w:rsidRDefault="00AD7F30" w:rsidP="00AD7F30">
      <w:pPr>
        <w:spacing w:before="120" w:after="120" w:line="360" w:lineRule="auto"/>
        <w:jc w:val="both"/>
        <w:rPr>
          <w:rFonts w:ascii="Arial" w:hAnsi="Arial" w:cs="Arial"/>
          <w:sz w:val="24"/>
          <w:szCs w:val="24"/>
        </w:rPr>
      </w:pPr>
      <w:proofErr w:type="gramStart"/>
      <w:r>
        <w:rPr>
          <w:rFonts w:ascii="Arial" w:hAnsi="Arial" w:cs="Arial"/>
          <w:sz w:val="24"/>
          <w:szCs w:val="24"/>
        </w:rPr>
        <w:t>Toàn thể nhân viên C</w:t>
      </w:r>
      <w:r w:rsidRPr="002E4D32">
        <w:rPr>
          <w:rFonts w:ascii="Arial" w:hAnsi="Arial" w:cs="Arial"/>
          <w:sz w:val="24"/>
          <w:szCs w:val="24"/>
        </w:rPr>
        <w:t>ông ty được chi trả tiền lương vào ngày cuối cùng của tháng.</w:t>
      </w:r>
      <w:proofErr w:type="gramEnd"/>
    </w:p>
    <w:p w:rsidR="00AD7F30" w:rsidRPr="00DE3688" w:rsidRDefault="00AD7F30" w:rsidP="00AD7F30">
      <w:pPr>
        <w:spacing w:before="120" w:after="120" w:line="360" w:lineRule="auto"/>
        <w:jc w:val="both"/>
        <w:rPr>
          <w:rFonts w:ascii="Arial" w:hAnsi="Arial" w:cs="Arial"/>
          <w:b/>
          <w:sz w:val="24"/>
          <w:szCs w:val="24"/>
        </w:rPr>
      </w:pPr>
      <w:proofErr w:type="gramStart"/>
      <w:r w:rsidRPr="00DE3688">
        <w:rPr>
          <w:rFonts w:ascii="Arial" w:hAnsi="Arial" w:cs="Arial"/>
          <w:b/>
          <w:sz w:val="24"/>
          <w:szCs w:val="24"/>
        </w:rPr>
        <w:t>Điều 12.</w:t>
      </w:r>
      <w:proofErr w:type="gramEnd"/>
      <w:r w:rsidRPr="00DE3688">
        <w:rPr>
          <w:rFonts w:ascii="Arial" w:hAnsi="Arial" w:cs="Arial"/>
          <w:b/>
          <w:sz w:val="24"/>
          <w:szCs w:val="24"/>
        </w:rPr>
        <w:t xml:space="preserve"> Tiền lương làm thêm giờ</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C</w:t>
      </w:r>
      <w:r w:rsidRPr="002E4D32">
        <w:rPr>
          <w:rFonts w:ascii="Arial" w:hAnsi="Arial" w:cs="Arial"/>
          <w:sz w:val="24"/>
          <w:szCs w:val="24"/>
        </w:rPr>
        <w:t xml:space="preserve">ăn cứ </w:t>
      </w:r>
      <w:proofErr w:type="gramStart"/>
      <w:r w:rsidRPr="002E4D32">
        <w:rPr>
          <w:rFonts w:ascii="Arial" w:hAnsi="Arial" w:cs="Arial"/>
          <w:sz w:val="24"/>
          <w:szCs w:val="24"/>
        </w:rPr>
        <w:t>theo</w:t>
      </w:r>
      <w:proofErr w:type="gramEnd"/>
      <w:r w:rsidRPr="002E4D32">
        <w:rPr>
          <w:rFonts w:ascii="Arial" w:hAnsi="Arial" w:cs="Arial"/>
          <w:sz w:val="24"/>
          <w:szCs w:val="24"/>
        </w:rPr>
        <w:t xml:space="preserve"> cách tính quy đinh hiện hành của Bộ luật lao động như sau:</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12.1 Làm thêm vào ngày thường</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Tiền lương làm thêm giờ = Tiền lương (</w:t>
      </w:r>
      <w:proofErr w:type="gramStart"/>
      <w:r w:rsidRPr="002E4D32">
        <w:rPr>
          <w:rFonts w:ascii="Arial" w:hAnsi="Arial" w:cs="Arial"/>
          <w:sz w:val="24"/>
          <w:szCs w:val="24"/>
        </w:rPr>
        <w:t>theo</w:t>
      </w:r>
      <w:proofErr w:type="gramEnd"/>
      <w:r w:rsidRPr="002E4D32">
        <w:rPr>
          <w:rFonts w:ascii="Arial" w:hAnsi="Arial" w:cs="Arial"/>
          <w:sz w:val="24"/>
          <w:szCs w:val="24"/>
        </w:rPr>
        <w:t xml:space="preserve"> giờ) x 150% x Lượng giờ làm thêm</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12.2 Làm thêm vào ngày Chủ nhật</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Tiền lương làm thêm giờ = Tiền lương (</w:t>
      </w:r>
      <w:proofErr w:type="gramStart"/>
      <w:r w:rsidRPr="002E4D32">
        <w:rPr>
          <w:rFonts w:ascii="Arial" w:hAnsi="Arial" w:cs="Arial"/>
          <w:sz w:val="24"/>
          <w:szCs w:val="24"/>
        </w:rPr>
        <w:t>theo</w:t>
      </w:r>
      <w:proofErr w:type="gramEnd"/>
      <w:r w:rsidRPr="002E4D32">
        <w:rPr>
          <w:rFonts w:ascii="Arial" w:hAnsi="Arial" w:cs="Arial"/>
          <w:sz w:val="24"/>
          <w:szCs w:val="24"/>
        </w:rPr>
        <w:t xml:space="preserve"> giờ) x 200% x Lượng giờ làm thêm</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12</w:t>
      </w:r>
      <w:r w:rsidRPr="002E4D32">
        <w:rPr>
          <w:rFonts w:ascii="Arial" w:hAnsi="Arial" w:cs="Arial"/>
          <w:sz w:val="24"/>
          <w:szCs w:val="24"/>
        </w:rPr>
        <w:t xml:space="preserve">.3 Làm thêm vào ngày </w:t>
      </w:r>
      <w:r>
        <w:rPr>
          <w:rFonts w:ascii="Arial" w:hAnsi="Arial" w:cs="Arial"/>
          <w:sz w:val="24"/>
          <w:szCs w:val="24"/>
        </w:rPr>
        <w:t>L</w:t>
      </w:r>
      <w:r w:rsidRPr="002E4D32">
        <w:rPr>
          <w:rFonts w:ascii="Arial" w:hAnsi="Arial" w:cs="Arial"/>
          <w:sz w:val="24"/>
          <w:szCs w:val="24"/>
        </w:rPr>
        <w:t xml:space="preserve">ễ, </w:t>
      </w:r>
      <w:r>
        <w:rPr>
          <w:rFonts w:ascii="Arial" w:hAnsi="Arial" w:cs="Arial"/>
          <w:sz w:val="24"/>
          <w:szCs w:val="24"/>
        </w:rPr>
        <w:t>T</w:t>
      </w:r>
      <w:r w:rsidRPr="002E4D32">
        <w:rPr>
          <w:rFonts w:ascii="Arial" w:hAnsi="Arial" w:cs="Arial"/>
          <w:sz w:val="24"/>
          <w:szCs w:val="24"/>
        </w:rPr>
        <w:t>ết:</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Tiền lương làm thêm giờ = Tiền lương (</w:t>
      </w:r>
      <w:proofErr w:type="gramStart"/>
      <w:r w:rsidRPr="002E4D32">
        <w:rPr>
          <w:rFonts w:ascii="Arial" w:hAnsi="Arial" w:cs="Arial"/>
          <w:sz w:val="24"/>
          <w:szCs w:val="24"/>
        </w:rPr>
        <w:t>theo</w:t>
      </w:r>
      <w:proofErr w:type="gramEnd"/>
      <w:r w:rsidRPr="002E4D32">
        <w:rPr>
          <w:rFonts w:ascii="Arial" w:hAnsi="Arial" w:cs="Arial"/>
          <w:sz w:val="24"/>
          <w:szCs w:val="24"/>
        </w:rPr>
        <w:t xml:space="preserve"> giờ) x 300% x Lượng giờ làm thêm</w:t>
      </w:r>
    </w:p>
    <w:p w:rsidR="00AD7F30" w:rsidRPr="00DE3688" w:rsidRDefault="00AD7F30" w:rsidP="00AD7F30">
      <w:pPr>
        <w:spacing w:before="120" w:after="120" w:line="360" w:lineRule="auto"/>
        <w:jc w:val="both"/>
        <w:rPr>
          <w:rFonts w:ascii="Arial" w:hAnsi="Arial" w:cs="Arial"/>
          <w:b/>
          <w:sz w:val="24"/>
          <w:szCs w:val="24"/>
        </w:rPr>
      </w:pPr>
      <w:proofErr w:type="gramStart"/>
      <w:r w:rsidRPr="00DE3688">
        <w:rPr>
          <w:rFonts w:ascii="Arial" w:hAnsi="Arial" w:cs="Arial"/>
          <w:b/>
          <w:sz w:val="24"/>
          <w:szCs w:val="24"/>
        </w:rPr>
        <w:t>Điều 13.</w:t>
      </w:r>
      <w:proofErr w:type="gramEnd"/>
      <w:r w:rsidRPr="00DE3688">
        <w:rPr>
          <w:rFonts w:ascii="Arial" w:hAnsi="Arial" w:cs="Arial"/>
          <w:b/>
          <w:sz w:val="24"/>
          <w:szCs w:val="24"/>
        </w:rPr>
        <w:t xml:space="preserve"> Công tác phí</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13</w:t>
      </w:r>
      <w:r w:rsidRPr="002E4D32">
        <w:rPr>
          <w:rFonts w:ascii="Arial" w:hAnsi="Arial" w:cs="Arial"/>
          <w:sz w:val="24"/>
          <w:szCs w:val="24"/>
        </w:rPr>
        <w:t xml:space="preserve">.1 Đi về trong ngày: </w:t>
      </w:r>
      <w:proofErr w:type="gramStart"/>
      <w:r w:rsidRPr="002E4D32">
        <w:rPr>
          <w:rFonts w:ascii="Arial" w:hAnsi="Arial" w:cs="Arial"/>
          <w:sz w:val="24"/>
          <w:szCs w:val="24"/>
        </w:rPr>
        <w:t>3</w:t>
      </w:r>
      <w:r>
        <w:rPr>
          <w:rFonts w:ascii="Arial" w:hAnsi="Arial" w:cs="Arial"/>
          <w:sz w:val="24"/>
          <w:szCs w:val="24"/>
        </w:rPr>
        <w:t>5</w:t>
      </w:r>
      <w:r w:rsidRPr="002E4D32">
        <w:rPr>
          <w:rFonts w:ascii="Arial" w:hAnsi="Arial" w:cs="Arial"/>
          <w:sz w:val="24"/>
          <w:szCs w:val="24"/>
        </w:rPr>
        <w:t>0</w:t>
      </w:r>
      <w:r>
        <w:rPr>
          <w:rFonts w:ascii="Arial" w:hAnsi="Arial" w:cs="Arial"/>
          <w:sz w:val="24"/>
          <w:szCs w:val="24"/>
        </w:rPr>
        <w:t>.000</w:t>
      </w:r>
      <w:r w:rsidRPr="002E4D32">
        <w:rPr>
          <w:rFonts w:ascii="Arial" w:hAnsi="Arial" w:cs="Arial"/>
          <w:sz w:val="24"/>
          <w:szCs w:val="24"/>
        </w:rPr>
        <w:t xml:space="preserve"> </w:t>
      </w:r>
      <w:r>
        <w:rPr>
          <w:rFonts w:ascii="Arial" w:hAnsi="Arial" w:cs="Arial"/>
          <w:sz w:val="24"/>
          <w:szCs w:val="24"/>
        </w:rPr>
        <w:t>đồng/</w:t>
      </w:r>
      <w:r w:rsidRPr="002E4D32">
        <w:rPr>
          <w:rFonts w:ascii="Arial" w:hAnsi="Arial" w:cs="Arial"/>
          <w:sz w:val="24"/>
          <w:szCs w:val="24"/>
        </w:rPr>
        <w:t>ngày</w:t>
      </w:r>
      <w:proofErr w:type="gramEnd"/>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13</w:t>
      </w:r>
      <w:r w:rsidRPr="002E4D32">
        <w:rPr>
          <w:rFonts w:ascii="Arial" w:hAnsi="Arial" w:cs="Arial"/>
          <w:sz w:val="24"/>
          <w:szCs w:val="24"/>
        </w:rPr>
        <w:t>.2 Đi về cách ngày:</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w:t>
      </w:r>
      <w:r>
        <w:rPr>
          <w:rFonts w:ascii="Arial" w:hAnsi="Arial" w:cs="Arial"/>
          <w:sz w:val="24"/>
          <w:szCs w:val="24"/>
        </w:rPr>
        <w:t xml:space="preserve"> </w:t>
      </w:r>
      <w:r w:rsidRPr="002E4D32">
        <w:rPr>
          <w:rFonts w:ascii="Arial" w:hAnsi="Arial" w:cs="Arial"/>
          <w:sz w:val="24"/>
          <w:szCs w:val="24"/>
        </w:rPr>
        <w:t xml:space="preserve">Cán bộ đến công tác tại nơi núi cao, hải đảo, biên giới, </w:t>
      </w:r>
      <w:proofErr w:type="gramStart"/>
      <w:r w:rsidRPr="002E4D32">
        <w:rPr>
          <w:rFonts w:ascii="Arial" w:hAnsi="Arial" w:cs="Arial"/>
          <w:sz w:val="24"/>
          <w:szCs w:val="24"/>
        </w:rPr>
        <w:t>vùng sau hưởng phụ cấp 5</w:t>
      </w:r>
      <w:r>
        <w:rPr>
          <w:rFonts w:ascii="Arial" w:hAnsi="Arial" w:cs="Arial"/>
          <w:sz w:val="24"/>
          <w:szCs w:val="24"/>
        </w:rPr>
        <w:t>5</w:t>
      </w:r>
      <w:r w:rsidRPr="002E4D32">
        <w:rPr>
          <w:rFonts w:ascii="Arial" w:hAnsi="Arial" w:cs="Arial"/>
          <w:sz w:val="24"/>
          <w:szCs w:val="24"/>
        </w:rPr>
        <w:t>0</w:t>
      </w:r>
      <w:r>
        <w:rPr>
          <w:rFonts w:ascii="Arial" w:hAnsi="Arial" w:cs="Arial"/>
          <w:sz w:val="24"/>
          <w:szCs w:val="24"/>
        </w:rPr>
        <w:t>.000</w:t>
      </w:r>
      <w:r w:rsidRPr="002E4D32">
        <w:rPr>
          <w:rFonts w:ascii="Arial" w:hAnsi="Arial" w:cs="Arial"/>
          <w:sz w:val="24"/>
          <w:szCs w:val="24"/>
        </w:rPr>
        <w:t xml:space="preserve"> </w:t>
      </w:r>
      <w:r>
        <w:rPr>
          <w:rFonts w:ascii="Arial" w:hAnsi="Arial" w:cs="Arial"/>
          <w:sz w:val="24"/>
          <w:szCs w:val="24"/>
        </w:rPr>
        <w:t>đồng/</w:t>
      </w:r>
      <w:r w:rsidRPr="002E4D32">
        <w:rPr>
          <w:rFonts w:ascii="Arial" w:hAnsi="Arial" w:cs="Arial"/>
          <w:sz w:val="24"/>
          <w:szCs w:val="24"/>
        </w:rPr>
        <w:t>ngày</w:t>
      </w:r>
      <w:proofErr w:type="gramEnd"/>
      <w:r w:rsidRPr="002E4D32">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w:t>
      </w:r>
      <w:r>
        <w:rPr>
          <w:rFonts w:ascii="Arial" w:hAnsi="Arial" w:cs="Arial"/>
          <w:sz w:val="24"/>
          <w:szCs w:val="24"/>
        </w:rPr>
        <w:t xml:space="preserve"> </w:t>
      </w:r>
      <w:r w:rsidRPr="002E4D32">
        <w:rPr>
          <w:rFonts w:ascii="Arial" w:hAnsi="Arial" w:cs="Arial"/>
          <w:sz w:val="24"/>
          <w:szCs w:val="24"/>
        </w:rPr>
        <w:t xml:space="preserve">Cán bộ công tác tại thành phố lớn như </w:t>
      </w:r>
      <w:r>
        <w:rPr>
          <w:rFonts w:ascii="Arial" w:hAnsi="Arial" w:cs="Arial"/>
          <w:sz w:val="24"/>
          <w:szCs w:val="24"/>
        </w:rPr>
        <w:t xml:space="preserve">thành phố </w:t>
      </w:r>
      <w:r w:rsidRPr="002E4D32">
        <w:rPr>
          <w:rFonts w:ascii="Arial" w:hAnsi="Arial" w:cs="Arial"/>
          <w:sz w:val="24"/>
          <w:szCs w:val="24"/>
        </w:rPr>
        <w:t xml:space="preserve">Hà Nội, </w:t>
      </w:r>
      <w:r>
        <w:rPr>
          <w:rFonts w:ascii="Arial" w:hAnsi="Arial" w:cs="Arial"/>
          <w:sz w:val="24"/>
          <w:szCs w:val="24"/>
        </w:rPr>
        <w:t xml:space="preserve">thành phố </w:t>
      </w:r>
      <w:r w:rsidRPr="002E4D32">
        <w:rPr>
          <w:rFonts w:ascii="Arial" w:hAnsi="Arial" w:cs="Arial"/>
          <w:sz w:val="24"/>
          <w:szCs w:val="24"/>
        </w:rPr>
        <w:t>Hồ Chí Minh,</w:t>
      </w:r>
      <w:r>
        <w:rPr>
          <w:rFonts w:ascii="Arial" w:hAnsi="Arial" w:cs="Arial"/>
          <w:sz w:val="24"/>
          <w:szCs w:val="24"/>
        </w:rPr>
        <w:t xml:space="preserve"> thành phố</w:t>
      </w:r>
      <w:r w:rsidRPr="002E4D32">
        <w:rPr>
          <w:rFonts w:ascii="Arial" w:hAnsi="Arial" w:cs="Arial"/>
          <w:sz w:val="24"/>
          <w:szCs w:val="24"/>
        </w:rPr>
        <w:t xml:space="preserve"> Đà Nẵng và các tỉnh đồng bằng, </w:t>
      </w:r>
      <w:proofErr w:type="gramStart"/>
      <w:r w:rsidRPr="002E4D32">
        <w:rPr>
          <w:rFonts w:ascii="Arial" w:hAnsi="Arial" w:cs="Arial"/>
          <w:sz w:val="24"/>
          <w:szCs w:val="24"/>
        </w:rPr>
        <w:t xml:space="preserve">trung du hưởng phụ cấp </w:t>
      </w:r>
      <w:r>
        <w:rPr>
          <w:rFonts w:ascii="Arial" w:hAnsi="Arial" w:cs="Arial"/>
          <w:sz w:val="24"/>
          <w:szCs w:val="24"/>
        </w:rPr>
        <w:t>450.000 đồng/</w:t>
      </w:r>
      <w:r w:rsidRPr="002E4D32">
        <w:rPr>
          <w:rFonts w:ascii="Arial" w:hAnsi="Arial" w:cs="Arial"/>
          <w:sz w:val="24"/>
          <w:szCs w:val="24"/>
        </w:rPr>
        <w:t>ngày</w:t>
      </w:r>
      <w:proofErr w:type="gramEnd"/>
      <w:r w:rsidRPr="002E4D32">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w:t>
      </w:r>
      <w:r>
        <w:rPr>
          <w:rFonts w:ascii="Arial" w:hAnsi="Arial" w:cs="Arial"/>
          <w:sz w:val="24"/>
          <w:szCs w:val="24"/>
        </w:rPr>
        <w:t xml:space="preserve"> </w:t>
      </w:r>
      <w:r w:rsidRPr="002E4D32">
        <w:rPr>
          <w:rFonts w:ascii="Arial" w:hAnsi="Arial" w:cs="Arial"/>
          <w:sz w:val="24"/>
          <w:szCs w:val="24"/>
        </w:rPr>
        <w:t xml:space="preserve">Ngoài tiền phụ cấp lưu trú trên, người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 sẽ được thanh toán tất cả chi phí ăn ở, đi lại theo thực tế phát sinh (theo chứng từ xác nhận)</w:t>
      </w:r>
      <w:r>
        <w:rPr>
          <w:rFonts w:ascii="Arial" w:hAnsi="Arial" w:cs="Arial"/>
          <w:sz w:val="24"/>
          <w:szCs w:val="24"/>
        </w:rPr>
        <w:t>.</w:t>
      </w:r>
    </w:p>
    <w:p w:rsidR="00AD7F30" w:rsidRPr="00DE3688" w:rsidRDefault="00AD7F30" w:rsidP="00AD7F30">
      <w:pPr>
        <w:spacing w:before="120" w:after="120" w:line="360" w:lineRule="auto"/>
        <w:jc w:val="both"/>
        <w:rPr>
          <w:rFonts w:ascii="Arial" w:hAnsi="Arial" w:cs="Arial"/>
          <w:b/>
          <w:sz w:val="24"/>
          <w:szCs w:val="24"/>
        </w:rPr>
      </w:pPr>
      <w:proofErr w:type="gramStart"/>
      <w:r w:rsidRPr="00DE3688">
        <w:rPr>
          <w:rFonts w:ascii="Arial" w:hAnsi="Arial" w:cs="Arial"/>
          <w:b/>
          <w:sz w:val="24"/>
          <w:szCs w:val="24"/>
        </w:rPr>
        <w:t>Điều 14.</w:t>
      </w:r>
      <w:proofErr w:type="gramEnd"/>
      <w:r w:rsidRPr="00DE3688">
        <w:rPr>
          <w:rFonts w:ascii="Arial" w:hAnsi="Arial" w:cs="Arial"/>
          <w:b/>
          <w:sz w:val="24"/>
          <w:szCs w:val="24"/>
        </w:rPr>
        <w:t xml:space="preserve"> Ngày nghỉ được hưởng nguyên lương</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14.1 Nghỉ Lễ, Tết: T</w:t>
      </w:r>
      <w:r w:rsidRPr="002E4D32">
        <w:rPr>
          <w:rFonts w:ascii="Arial" w:hAnsi="Arial" w:cs="Arial"/>
          <w:sz w:val="24"/>
          <w:szCs w:val="24"/>
        </w:rPr>
        <w:t xml:space="preserve">heo quy định của Bộ luật </w:t>
      </w:r>
      <w:proofErr w:type="gramStart"/>
      <w:r w:rsidRPr="002E4D32">
        <w:rPr>
          <w:rFonts w:ascii="Arial" w:hAnsi="Arial" w:cs="Arial"/>
          <w:sz w:val="24"/>
          <w:szCs w:val="24"/>
        </w:rPr>
        <w:t>lao</w:t>
      </w:r>
      <w:proofErr w:type="gramEnd"/>
      <w:r w:rsidRPr="002E4D32">
        <w:rPr>
          <w:rFonts w:ascii="Arial" w:hAnsi="Arial" w:cs="Arial"/>
          <w:sz w:val="24"/>
          <w:szCs w:val="24"/>
        </w:rPr>
        <w:t xml:space="preserve"> động</w:t>
      </w:r>
      <w:r>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14.2 Bản thân kết hôn: Nghỉ</w:t>
      </w:r>
      <w:r w:rsidRPr="002E4D32">
        <w:rPr>
          <w:rFonts w:ascii="Arial" w:hAnsi="Arial" w:cs="Arial"/>
          <w:sz w:val="24"/>
          <w:szCs w:val="24"/>
        </w:rPr>
        <w:t xml:space="preserve"> 03 ngày</w:t>
      </w:r>
      <w:r>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14.3 Con kết hôn: N</w:t>
      </w:r>
      <w:r w:rsidRPr="002E4D32">
        <w:rPr>
          <w:rFonts w:ascii="Arial" w:hAnsi="Arial" w:cs="Arial"/>
          <w:sz w:val="24"/>
          <w:szCs w:val="24"/>
        </w:rPr>
        <w:t>ghỉ 01 ngày</w:t>
      </w:r>
      <w:r>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14</w:t>
      </w:r>
      <w:r w:rsidRPr="002E4D32">
        <w:rPr>
          <w:rFonts w:ascii="Arial" w:hAnsi="Arial" w:cs="Arial"/>
          <w:sz w:val="24"/>
          <w:szCs w:val="24"/>
        </w:rPr>
        <w:t>.4 Cha mẹ chết (kể cả bên chồng, vợ)</w:t>
      </w:r>
      <w:r>
        <w:rPr>
          <w:rFonts w:ascii="Arial" w:hAnsi="Arial" w:cs="Arial"/>
          <w:sz w:val="24"/>
          <w:szCs w:val="24"/>
        </w:rPr>
        <w:t xml:space="preserve"> vợ hoặc chồng, con chết: N</w:t>
      </w:r>
      <w:r w:rsidRPr="002E4D32">
        <w:rPr>
          <w:rFonts w:ascii="Arial" w:hAnsi="Arial" w:cs="Arial"/>
          <w:sz w:val="24"/>
          <w:szCs w:val="24"/>
        </w:rPr>
        <w:t>ghỉ 03 ngày</w:t>
      </w:r>
      <w:r>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14</w:t>
      </w:r>
      <w:r w:rsidRPr="002E4D32">
        <w:rPr>
          <w:rFonts w:ascii="Arial" w:hAnsi="Arial" w:cs="Arial"/>
          <w:sz w:val="24"/>
          <w:szCs w:val="24"/>
        </w:rPr>
        <w:t xml:space="preserve">.5 Nghỉ phép: </w:t>
      </w:r>
      <w:r>
        <w:rPr>
          <w:rFonts w:ascii="Arial" w:hAnsi="Arial" w:cs="Arial"/>
          <w:sz w:val="24"/>
          <w:szCs w:val="24"/>
        </w:rPr>
        <w:t xml:space="preserve">Người </w:t>
      </w:r>
      <w:proofErr w:type="gramStart"/>
      <w:r>
        <w:rPr>
          <w:rFonts w:ascii="Arial" w:hAnsi="Arial" w:cs="Arial"/>
          <w:sz w:val="24"/>
          <w:szCs w:val="24"/>
        </w:rPr>
        <w:t>lao</w:t>
      </w:r>
      <w:proofErr w:type="gramEnd"/>
      <w:r>
        <w:rPr>
          <w:rFonts w:ascii="Arial" w:hAnsi="Arial" w:cs="Arial"/>
          <w:sz w:val="24"/>
          <w:szCs w:val="24"/>
        </w:rPr>
        <w:t xml:space="preserve"> động</w:t>
      </w:r>
      <w:r w:rsidRPr="002E4D32">
        <w:rPr>
          <w:rFonts w:ascii="Arial" w:hAnsi="Arial" w:cs="Arial"/>
          <w:sz w:val="24"/>
          <w:szCs w:val="24"/>
        </w:rPr>
        <w:t xml:space="preserve"> xin thôi việc có đơn xin nghỉ phép mà chưa nghỉ phép năm hoặc chưa được nghỉ hết số ngày phép năm thì sẽ được thanh toán tiền những ngày chưa nghỉ này.</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N</w:t>
      </w:r>
      <w:r>
        <w:rPr>
          <w:rFonts w:ascii="Arial" w:hAnsi="Arial" w:cs="Arial"/>
          <w:sz w:val="24"/>
          <w:szCs w:val="24"/>
        </w:rPr>
        <w:t xml:space="preserve">gười </w:t>
      </w:r>
      <w:proofErr w:type="gramStart"/>
      <w:r>
        <w:rPr>
          <w:rFonts w:ascii="Arial" w:hAnsi="Arial" w:cs="Arial"/>
          <w:sz w:val="24"/>
          <w:szCs w:val="24"/>
        </w:rPr>
        <w:t>lao</w:t>
      </w:r>
      <w:proofErr w:type="gramEnd"/>
      <w:r>
        <w:rPr>
          <w:rFonts w:ascii="Arial" w:hAnsi="Arial" w:cs="Arial"/>
          <w:sz w:val="24"/>
          <w:szCs w:val="24"/>
        </w:rPr>
        <w:t xml:space="preserve"> động</w:t>
      </w:r>
      <w:r w:rsidRPr="002E4D32">
        <w:rPr>
          <w:rFonts w:ascii="Arial" w:hAnsi="Arial" w:cs="Arial"/>
          <w:sz w:val="24"/>
          <w:szCs w:val="24"/>
        </w:rPr>
        <w:t xml:space="preserve"> đang trong thời gian thử việc hoặc chưa ký </w:t>
      </w:r>
      <w:r>
        <w:rPr>
          <w:rFonts w:ascii="Arial" w:hAnsi="Arial" w:cs="Arial"/>
          <w:sz w:val="24"/>
          <w:szCs w:val="24"/>
        </w:rPr>
        <w:t>hợp đồng lao động</w:t>
      </w:r>
      <w:r w:rsidRPr="002E4D32">
        <w:rPr>
          <w:rFonts w:ascii="Arial" w:hAnsi="Arial" w:cs="Arial"/>
          <w:sz w:val="24"/>
          <w:szCs w:val="24"/>
        </w:rPr>
        <w:t xml:space="preserve"> thì chưa hưởng các chế độ của nhà nước quy định.</w:t>
      </w:r>
    </w:p>
    <w:p w:rsidR="00AD7F30" w:rsidRPr="00DE3688" w:rsidRDefault="00AD7F30" w:rsidP="00AD7F30">
      <w:pPr>
        <w:spacing w:before="120" w:after="120" w:line="360" w:lineRule="auto"/>
        <w:jc w:val="center"/>
        <w:rPr>
          <w:rFonts w:ascii="Arial" w:hAnsi="Arial" w:cs="Arial"/>
          <w:b/>
          <w:sz w:val="24"/>
          <w:szCs w:val="24"/>
        </w:rPr>
      </w:pPr>
      <w:r>
        <w:rPr>
          <w:rFonts w:ascii="Arial" w:hAnsi="Arial" w:cs="Arial"/>
          <w:b/>
          <w:sz w:val="24"/>
          <w:szCs w:val="24"/>
        </w:rPr>
        <w:t>Chương 4</w:t>
      </w:r>
    </w:p>
    <w:p w:rsidR="00AD7F30" w:rsidRPr="00DE3688" w:rsidRDefault="00AD7F30" w:rsidP="00AD7F30">
      <w:pPr>
        <w:spacing w:before="120" w:after="120" w:line="360" w:lineRule="auto"/>
        <w:jc w:val="center"/>
        <w:rPr>
          <w:rFonts w:ascii="Arial" w:hAnsi="Arial" w:cs="Arial"/>
          <w:b/>
          <w:sz w:val="24"/>
          <w:szCs w:val="24"/>
        </w:rPr>
      </w:pPr>
      <w:r w:rsidRPr="00DE3688">
        <w:rPr>
          <w:rFonts w:ascii="Arial" w:hAnsi="Arial" w:cs="Arial"/>
          <w:b/>
          <w:sz w:val="24"/>
          <w:szCs w:val="24"/>
        </w:rPr>
        <w:t>THỦ TỤC VÀ CHẾ ĐỘ XÉT TĂNG LƯƠNG</w:t>
      </w:r>
    </w:p>
    <w:p w:rsidR="00AD7F30" w:rsidRDefault="00AD7F30" w:rsidP="00AD7F30">
      <w:pPr>
        <w:spacing w:before="120" w:after="120" w:line="360" w:lineRule="auto"/>
        <w:jc w:val="both"/>
        <w:rPr>
          <w:rFonts w:ascii="Arial" w:hAnsi="Arial" w:cs="Arial"/>
          <w:sz w:val="24"/>
          <w:szCs w:val="24"/>
        </w:rPr>
      </w:pPr>
      <w:proofErr w:type="gramStart"/>
      <w:r w:rsidRPr="00DE3688">
        <w:rPr>
          <w:rFonts w:ascii="Arial" w:hAnsi="Arial" w:cs="Arial"/>
          <w:b/>
          <w:sz w:val="24"/>
          <w:szCs w:val="24"/>
        </w:rPr>
        <w:t>Điều 15.</w:t>
      </w:r>
      <w:proofErr w:type="gramEnd"/>
      <w:r w:rsidRPr="00DE3688">
        <w:rPr>
          <w:rFonts w:ascii="Arial" w:hAnsi="Arial" w:cs="Arial"/>
          <w:b/>
          <w:sz w:val="24"/>
          <w:szCs w:val="24"/>
        </w:rPr>
        <w:t xml:space="preserve"> Chế độ xét tăng lương </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M</w:t>
      </w:r>
      <w:r w:rsidRPr="002E4D32">
        <w:rPr>
          <w:rFonts w:ascii="Arial" w:hAnsi="Arial" w:cs="Arial"/>
          <w:sz w:val="24"/>
          <w:szCs w:val="24"/>
        </w:rPr>
        <w:t>ỗi năm lãnh đạo công ty sẽ họp bàn xét tăng lương cho nhân viên một lần vào tháng 0</w:t>
      </w:r>
      <w:r>
        <w:rPr>
          <w:rFonts w:ascii="Arial" w:hAnsi="Arial" w:cs="Arial"/>
          <w:sz w:val="24"/>
          <w:szCs w:val="24"/>
        </w:rPr>
        <w:t>4</w:t>
      </w:r>
      <w:r w:rsidRPr="002E4D32">
        <w:rPr>
          <w:rFonts w:ascii="Arial" w:hAnsi="Arial" w:cs="Arial"/>
          <w:sz w:val="24"/>
          <w:szCs w:val="24"/>
        </w:rPr>
        <w:t xml:space="preserve"> hàng năm</w:t>
      </w:r>
      <w:r>
        <w:rPr>
          <w:rFonts w:ascii="Arial" w:hAnsi="Arial" w:cs="Arial"/>
          <w:sz w:val="24"/>
          <w:szCs w:val="24"/>
        </w:rPr>
        <w:t>.</w:t>
      </w:r>
    </w:p>
    <w:p w:rsidR="00AD7F30"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Niên hạn và đối tượng được xét tăng lương: Những nhân viên có đủ thâm niên 02 năm hưởng một mức lương (kể từ ngày xếp lương lần liền kề với ngày xét tăng lương mới) với điều kiện là hoàn thành tố công việc được giao, k</w:t>
      </w:r>
      <w:r>
        <w:rPr>
          <w:rFonts w:ascii="Arial" w:hAnsi="Arial" w:cs="Arial"/>
          <w:sz w:val="24"/>
          <w:szCs w:val="24"/>
        </w:rPr>
        <w:t xml:space="preserve">hông </w:t>
      </w:r>
      <w:proofErr w:type="gramStart"/>
      <w:r>
        <w:rPr>
          <w:rFonts w:ascii="Arial" w:hAnsi="Arial" w:cs="Arial"/>
          <w:sz w:val="24"/>
          <w:szCs w:val="24"/>
        </w:rPr>
        <w:t>vi</w:t>
      </w:r>
      <w:proofErr w:type="gramEnd"/>
      <w:r>
        <w:rPr>
          <w:rFonts w:ascii="Arial" w:hAnsi="Arial" w:cs="Arial"/>
          <w:sz w:val="24"/>
          <w:szCs w:val="24"/>
        </w:rPr>
        <w:t xml:space="preserve"> phạm quy định lao động.</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Trường hợp c</w:t>
      </w:r>
      <w:r w:rsidRPr="002E4D32">
        <w:rPr>
          <w:rFonts w:ascii="Arial" w:hAnsi="Arial" w:cs="Arial"/>
          <w:sz w:val="24"/>
          <w:szCs w:val="24"/>
        </w:rPr>
        <w:t xml:space="preserve">ó </w:t>
      </w:r>
      <w:proofErr w:type="gramStart"/>
      <w:r w:rsidRPr="002E4D32">
        <w:rPr>
          <w:rFonts w:ascii="Arial" w:hAnsi="Arial" w:cs="Arial"/>
          <w:sz w:val="24"/>
          <w:szCs w:val="24"/>
        </w:rPr>
        <w:t>vi</w:t>
      </w:r>
      <w:proofErr w:type="gramEnd"/>
      <w:r w:rsidRPr="002E4D32">
        <w:rPr>
          <w:rFonts w:ascii="Arial" w:hAnsi="Arial" w:cs="Arial"/>
          <w:sz w:val="24"/>
          <w:szCs w:val="24"/>
        </w:rPr>
        <w:t xml:space="preserve"> </w:t>
      </w:r>
      <w:r>
        <w:rPr>
          <w:rFonts w:ascii="Arial" w:hAnsi="Arial" w:cs="Arial"/>
          <w:sz w:val="24"/>
          <w:szCs w:val="24"/>
        </w:rPr>
        <w:t>phạm cho vào diện xét thì n</w:t>
      </w:r>
      <w:r w:rsidRPr="002E4D32">
        <w:rPr>
          <w:rFonts w:ascii="Arial" w:hAnsi="Arial" w:cs="Arial"/>
          <w:sz w:val="24"/>
          <w:szCs w:val="24"/>
        </w:rPr>
        <w:t>ăm sau mới được xét nâng lương, và với điều kiện không tái phạm kỷ luật lao động.</w:t>
      </w:r>
    </w:p>
    <w:p w:rsidR="00AD7F30" w:rsidRPr="005C45B1" w:rsidRDefault="00AD7F30" w:rsidP="00AD7F30">
      <w:pPr>
        <w:spacing w:before="120" w:after="120" w:line="360" w:lineRule="auto"/>
        <w:jc w:val="both"/>
        <w:rPr>
          <w:rFonts w:ascii="Arial" w:hAnsi="Arial" w:cs="Arial"/>
          <w:b/>
          <w:sz w:val="24"/>
          <w:szCs w:val="24"/>
        </w:rPr>
      </w:pPr>
      <w:proofErr w:type="gramStart"/>
      <w:r w:rsidRPr="005C45B1">
        <w:rPr>
          <w:rFonts w:ascii="Arial" w:hAnsi="Arial" w:cs="Arial"/>
          <w:b/>
          <w:sz w:val="24"/>
          <w:szCs w:val="24"/>
        </w:rPr>
        <w:t>Điều 16.</w:t>
      </w:r>
      <w:proofErr w:type="gramEnd"/>
      <w:r w:rsidRPr="005C45B1">
        <w:rPr>
          <w:rFonts w:ascii="Arial" w:hAnsi="Arial" w:cs="Arial"/>
          <w:b/>
          <w:sz w:val="24"/>
          <w:szCs w:val="24"/>
        </w:rPr>
        <w:t xml:space="preserve"> Thủ tục xét nâng lương </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Ban lãnh đạo </w:t>
      </w:r>
      <w:r>
        <w:rPr>
          <w:rFonts w:ascii="Arial" w:hAnsi="Arial" w:cs="Arial"/>
          <w:sz w:val="24"/>
          <w:szCs w:val="24"/>
        </w:rPr>
        <w:t>C</w:t>
      </w:r>
      <w:r w:rsidRPr="002E4D32">
        <w:rPr>
          <w:rFonts w:ascii="Arial" w:hAnsi="Arial" w:cs="Arial"/>
          <w:sz w:val="24"/>
          <w:szCs w:val="24"/>
        </w:rPr>
        <w:t xml:space="preserve">ông ty sẽ họp và công bố việc xét duyệt để xét duyệt. Những nhân viên chưa được xét tăng lương thì </w:t>
      </w:r>
      <w:r>
        <w:rPr>
          <w:rFonts w:ascii="Arial" w:hAnsi="Arial" w:cs="Arial"/>
          <w:sz w:val="24"/>
          <w:szCs w:val="24"/>
        </w:rPr>
        <w:t>G</w:t>
      </w:r>
      <w:r w:rsidRPr="002E4D32">
        <w:rPr>
          <w:rFonts w:ascii="Arial" w:hAnsi="Arial" w:cs="Arial"/>
          <w:sz w:val="24"/>
          <w:szCs w:val="24"/>
        </w:rPr>
        <w:t xml:space="preserve">iám đốc </w:t>
      </w:r>
      <w:r>
        <w:rPr>
          <w:rFonts w:ascii="Arial" w:hAnsi="Arial" w:cs="Arial"/>
          <w:sz w:val="24"/>
          <w:szCs w:val="24"/>
        </w:rPr>
        <w:t>C</w:t>
      </w:r>
      <w:r w:rsidRPr="002E4D32">
        <w:rPr>
          <w:rFonts w:ascii="Arial" w:hAnsi="Arial" w:cs="Arial"/>
          <w:sz w:val="24"/>
          <w:szCs w:val="24"/>
        </w:rPr>
        <w:t>ông ty sẽ giải thích cho cán bộ công nhân viên yên tâm công tác.</w:t>
      </w:r>
    </w:p>
    <w:p w:rsidR="00AD7F30" w:rsidRPr="005C45B1" w:rsidRDefault="00AD7F30" w:rsidP="00AD7F30">
      <w:pPr>
        <w:spacing w:before="120" w:after="120" w:line="360" w:lineRule="auto"/>
        <w:jc w:val="both"/>
        <w:rPr>
          <w:rFonts w:ascii="Arial" w:hAnsi="Arial" w:cs="Arial"/>
          <w:b/>
          <w:sz w:val="24"/>
          <w:szCs w:val="24"/>
        </w:rPr>
      </w:pPr>
      <w:proofErr w:type="gramStart"/>
      <w:r w:rsidRPr="005C45B1">
        <w:rPr>
          <w:rFonts w:ascii="Arial" w:hAnsi="Arial" w:cs="Arial"/>
          <w:b/>
          <w:sz w:val="24"/>
          <w:szCs w:val="24"/>
        </w:rPr>
        <w:t>Điều 17.</w:t>
      </w:r>
      <w:proofErr w:type="gramEnd"/>
      <w:r w:rsidRPr="005C45B1">
        <w:rPr>
          <w:rFonts w:ascii="Arial" w:hAnsi="Arial" w:cs="Arial"/>
          <w:b/>
          <w:sz w:val="24"/>
          <w:szCs w:val="24"/>
        </w:rPr>
        <w:t xml:space="preserve"> Mức nâng của mỗi bậc lương</w:t>
      </w:r>
    </w:p>
    <w:p w:rsidR="00AD7F30" w:rsidRPr="002E4D32" w:rsidRDefault="00AD7F30" w:rsidP="00AD7F30">
      <w:pPr>
        <w:spacing w:before="120" w:after="120" w:line="360" w:lineRule="auto"/>
        <w:jc w:val="both"/>
        <w:rPr>
          <w:rFonts w:ascii="Arial" w:hAnsi="Arial" w:cs="Arial"/>
          <w:sz w:val="24"/>
          <w:szCs w:val="24"/>
        </w:rPr>
      </w:pPr>
      <w:r>
        <w:rPr>
          <w:rFonts w:ascii="Arial" w:hAnsi="Arial" w:cs="Arial"/>
          <w:sz w:val="24"/>
          <w:szCs w:val="24"/>
        </w:rPr>
        <w:t>Nâng lương từ 10 đến</w:t>
      </w:r>
      <w:r w:rsidRPr="002E4D32">
        <w:rPr>
          <w:rFonts w:ascii="Arial" w:hAnsi="Arial" w:cs="Arial"/>
          <w:sz w:val="24"/>
          <w:szCs w:val="24"/>
        </w:rPr>
        <w:t xml:space="preserve"> 20% mức lương hiện tại tùy </w:t>
      </w:r>
      <w:proofErr w:type="gramStart"/>
      <w:r w:rsidRPr="002E4D32">
        <w:rPr>
          <w:rFonts w:ascii="Arial" w:hAnsi="Arial" w:cs="Arial"/>
          <w:sz w:val="24"/>
          <w:szCs w:val="24"/>
        </w:rPr>
        <w:t>theo</w:t>
      </w:r>
      <w:proofErr w:type="gramEnd"/>
      <w:r w:rsidRPr="002E4D32">
        <w:rPr>
          <w:rFonts w:ascii="Arial" w:hAnsi="Arial" w:cs="Arial"/>
          <w:sz w:val="24"/>
          <w:szCs w:val="24"/>
        </w:rPr>
        <w:t xml:space="preserve"> hiệu quả kinh doanh của </w:t>
      </w:r>
      <w:r>
        <w:rPr>
          <w:rFonts w:ascii="Arial" w:hAnsi="Arial" w:cs="Arial"/>
          <w:sz w:val="24"/>
          <w:szCs w:val="24"/>
        </w:rPr>
        <w:t>C</w:t>
      </w:r>
      <w:r w:rsidRPr="002E4D32">
        <w:rPr>
          <w:rFonts w:ascii="Arial" w:hAnsi="Arial" w:cs="Arial"/>
          <w:sz w:val="24"/>
          <w:szCs w:val="24"/>
        </w:rPr>
        <w:t xml:space="preserve">ông ty. </w:t>
      </w:r>
      <w:proofErr w:type="gramStart"/>
      <w:r w:rsidRPr="002E4D32">
        <w:rPr>
          <w:rFonts w:ascii="Arial" w:hAnsi="Arial" w:cs="Arial"/>
          <w:sz w:val="24"/>
          <w:szCs w:val="24"/>
        </w:rPr>
        <w:t>Mức này dựa vào thang bảng lương k</w:t>
      </w:r>
      <w:r>
        <w:rPr>
          <w:rFonts w:ascii="Arial" w:hAnsi="Arial" w:cs="Arial"/>
          <w:sz w:val="24"/>
          <w:szCs w:val="24"/>
        </w:rPr>
        <w:t>ý với cơ quan bảo hiểm xã hội, Phòng Lao động - Thương binh và Xã hội</w:t>
      </w:r>
      <w:r w:rsidRPr="002E4D32">
        <w:rPr>
          <w:rFonts w:ascii="Arial" w:hAnsi="Arial" w:cs="Arial"/>
          <w:sz w:val="24"/>
          <w:szCs w:val="24"/>
        </w:rPr>
        <w:t>.</w:t>
      </w:r>
      <w:proofErr w:type="gramEnd"/>
    </w:p>
    <w:p w:rsidR="00AD7F30" w:rsidRPr="005C45B1" w:rsidRDefault="00AD7F30" w:rsidP="00AD7F30">
      <w:pPr>
        <w:spacing w:before="120" w:after="120" w:line="360" w:lineRule="auto"/>
        <w:jc w:val="center"/>
        <w:rPr>
          <w:rFonts w:ascii="Arial" w:hAnsi="Arial" w:cs="Arial"/>
          <w:b/>
          <w:sz w:val="24"/>
          <w:szCs w:val="24"/>
        </w:rPr>
      </w:pPr>
      <w:r>
        <w:rPr>
          <w:rFonts w:ascii="Arial" w:hAnsi="Arial" w:cs="Arial"/>
          <w:b/>
          <w:sz w:val="24"/>
          <w:szCs w:val="24"/>
        </w:rPr>
        <w:t>Chương 5</w:t>
      </w:r>
    </w:p>
    <w:p w:rsidR="00AD7F30" w:rsidRPr="005C45B1" w:rsidRDefault="00AD7F30" w:rsidP="00AD7F30">
      <w:pPr>
        <w:spacing w:before="120" w:after="120" w:line="360" w:lineRule="auto"/>
        <w:jc w:val="center"/>
        <w:rPr>
          <w:rFonts w:ascii="Arial" w:hAnsi="Arial" w:cs="Arial"/>
          <w:b/>
          <w:sz w:val="24"/>
          <w:szCs w:val="24"/>
        </w:rPr>
      </w:pPr>
      <w:r w:rsidRPr="005C45B1">
        <w:rPr>
          <w:rFonts w:ascii="Arial" w:hAnsi="Arial" w:cs="Arial"/>
          <w:b/>
          <w:sz w:val="24"/>
          <w:szCs w:val="24"/>
        </w:rPr>
        <w:t>CHẾ ĐỘ THƯỞNG</w:t>
      </w:r>
    </w:p>
    <w:p w:rsidR="00AD7F30" w:rsidRPr="005C45B1" w:rsidRDefault="00AD7F30" w:rsidP="00AD7F30">
      <w:pPr>
        <w:spacing w:before="120" w:after="120" w:line="360" w:lineRule="auto"/>
        <w:jc w:val="both"/>
        <w:rPr>
          <w:rFonts w:ascii="Arial" w:hAnsi="Arial" w:cs="Arial"/>
          <w:b/>
          <w:sz w:val="24"/>
          <w:szCs w:val="24"/>
        </w:rPr>
      </w:pPr>
      <w:proofErr w:type="gramStart"/>
      <w:r w:rsidRPr="005C45B1">
        <w:rPr>
          <w:rFonts w:ascii="Arial" w:hAnsi="Arial" w:cs="Arial"/>
          <w:b/>
          <w:sz w:val="24"/>
          <w:szCs w:val="24"/>
        </w:rPr>
        <w:t>Điều 17.</w:t>
      </w:r>
      <w:proofErr w:type="gramEnd"/>
      <w:r w:rsidRPr="005C45B1">
        <w:rPr>
          <w:rFonts w:ascii="Arial" w:hAnsi="Arial" w:cs="Arial"/>
          <w:b/>
          <w:sz w:val="24"/>
          <w:szCs w:val="24"/>
        </w:rPr>
        <w:t xml:space="preserve"> Thưởng thâm niên</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Nhân viên làm việc tại </w:t>
      </w:r>
      <w:r>
        <w:rPr>
          <w:rFonts w:ascii="Arial" w:hAnsi="Arial" w:cs="Arial"/>
          <w:sz w:val="24"/>
          <w:szCs w:val="24"/>
        </w:rPr>
        <w:t>C</w:t>
      </w:r>
      <w:r w:rsidRPr="002E4D32">
        <w:rPr>
          <w:rFonts w:ascii="Arial" w:hAnsi="Arial" w:cs="Arial"/>
          <w:sz w:val="24"/>
          <w:szCs w:val="24"/>
        </w:rPr>
        <w:t xml:space="preserve">ông ty trên 03 năm sẽ có mức thưởng được ban bố </w:t>
      </w:r>
      <w:r>
        <w:rPr>
          <w:rFonts w:ascii="Arial" w:hAnsi="Arial" w:cs="Arial"/>
          <w:sz w:val="24"/>
          <w:szCs w:val="24"/>
        </w:rPr>
        <w:t>v</w:t>
      </w:r>
      <w:r w:rsidRPr="002E4D32">
        <w:rPr>
          <w:rFonts w:ascii="Arial" w:hAnsi="Arial" w:cs="Arial"/>
          <w:sz w:val="24"/>
          <w:szCs w:val="24"/>
        </w:rPr>
        <w:t>ào đợt chi trả lương tháng cuối cùng trong năm</w:t>
      </w:r>
      <w:r>
        <w:rPr>
          <w:rFonts w:ascii="Arial" w:hAnsi="Arial" w:cs="Arial"/>
          <w:sz w:val="24"/>
          <w:szCs w:val="24"/>
        </w:rPr>
        <w:t>.</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Nhân viên kinh doanh đạt doanh thu do Ban giám đốc giao được thưởng phần trăm doanh thu hàng tháng, vượt doanh thu thì Giám đốc kinh doanh sẽ làm tờ trình về mức hưởng cho từng nhân viên trình Ban giám đốc duyệt và chuyển cho phòng Ké toán trả cùng với lương tháng.</w:t>
      </w:r>
    </w:p>
    <w:p w:rsidR="00AD7F30" w:rsidRPr="005C45B1" w:rsidRDefault="00AD7F30" w:rsidP="00AD7F30">
      <w:pPr>
        <w:spacing w:before="120" w:after="120" w:line="360" w:lineRule="auto"/>
        <w:jc w:val="both"/>
        <w:rPr>
          <w:rFonts w:ascii="Arial" w:hAnsi="Arial" w:cs="Arial"/>
          <w:b/>
          <w:sz w:val="24"/>
          <w:szCs w:val="24"/>
        </w:rPr>
      </w:pPr>
      <w:proofErr w:type="gramStart"/>
      <w:r w:rsidRPr="005C45B1">
        <w:rPr>
          <w:rFonts w:ascii="Arial" w:hAnsi="Arial" w:cs="Arial"/>
          <w:b/>
          <w:sz w:val="24"/>
          <w:szCs w:val="24"/>
        </w:rPr>
        <w:t>Điều 18.</w:t>
      </w:r>
      <w:proofErr w:type="gramEnd"/>
      <w:r w:rsidRPr="005C45B1">
        <w:rPr>
          <w:rFonts w:ascii="Arial" w:hAnsi="Arial" w:cs="Arial"/>
          <w:b/>
          <w:sz w:val="24"/>
          <w:szCs w:val="24"/>
        </w:rPr>
        <w:t xml:space="preserve"> Thưởng Tết Âm lịch</w:t>
      </w:r>
    </w:p>
    <w:p w:rsidR="00AD7F30" w:rsidRPr="002E4D32" w:rsidRDefault="00AD7F30" w:rsidP="00AD7F30">
      <w:pPr>
        <w:spacing w:before="120" w:after="120" w:line="360" w:lineRule="auto"/>
        <w:jc w:val="both"/>
        <w:rPr>
          <w:rFonts w:ascii="Arial" w:hAnsi="Arial" w:cs="Arial"/>
          <w:sz w:val="24"/>
          <w:szCs w:val="24"/>
        </w:rPr>
      </w:pPr>
      <w:proofErr w:type="gramStart"/>
      <w:r w:rsidRPr="002E4D32">
        <w:rPr>
          <w:rFonts w:ascii="Arial" w:hAnsi="Arial" w:cs="Arial"/>
          <w:sz w:val="24"/>
          <w:szCs w:val="24"/>
        </w:rPr>
        <w:t xml:space="preserve">Công ty nếu kinh doanh có lãi sẽ trích lợi nhuận để thưởng tặng quà cho nhân viên, </w:t>
      </w:r>
      <w:r>
        <w:rPr>
          <w:rFonts w:ascii="Arial" w:hAnsi="Arial" w:cs="Arial"/>
          <w:sz w:val="24"/>
          <w:szCs w:val="24"/>
        </w:rPr>
        <w:t>mức thưởng</w:t>
      </w:r>
      <w:r w:rsidRPr="002E4D32">
        <w:rPr>
          <w:rFonts w:ascii="Arial" w:hAnsi="Arial" w:cs="Arial"/>
          <w:sz w:val="24"/>
          <w:szCs w:val="24"/>
        </w:rPr>
        <w:t xml:space="preserve"> tùy thuộc vào lợi nhuận</w:t>
      </w:r>
      <w:r>
        <w:rPr>
          <w:rFonts w:ascii="Arial" w:hAnsi="Arial" w:cs="Arial"/>
          <w:sz w:val="24"/>
          <w:szCs w:val="24"/>
        </w:rPr>
        <w:t xml:space="preserve"> của</w:t>
      </w:r>
      <w:r w:rsidRPr="002E4D32">
        <w:rPr>
          <w:rFonts w:ascii="Arial" w:hAnsi="Arial" w:cs="Arial"/>
          <w:sz w:val="24"/>
          <w:szCs w:val="24"/>
        </w:rPr>
        <w:t xml:space="preserve"> từng năm</w:t>
      </w:r>
      <w:r>
        <w:rPr>
          <w:rFonts w:ascii="Arial" w:hAnsi="Arial" w:cs="Arial"/>
          <w:sz w:val="24"/>
          <w:szCs w:val="24"/>
        </w:rPr>
        <w:t>.</w:t>
      </w:r>
      <w:proofErr w:type="gramEnd"/>
    </w:p>
    <w:p w:rsidR="00AD7F30" w:rsidRPr="005C45B1" w:rsidRDefault="00AD7F30" w:rsidP="00AD7F30">
      <w:pPr>
        <w:spacing w:before="120" w:after="120" w:line="360" w:lineRule="auto"/>
        <w:jc w:val="both"/>
        <w:rPr>
          <w:rFonts w:ascii="Arial" w:hAnsi="Arial" w:cs="Arial"/>
          <w:b/>
          <w:sz w:val="24"/>
          <w:szCs w:val="24"/>
        </w:rPr>
      </w:pPr>
      <w:proofErr w:type="gramStart"/>
      <w:r w:rsidRPr="005C45B1">
        <w:rPr>
          <w:rFonts w:ascii="Arial" w:hAnsi="Arial" w:cs="Arial"/>
          <w:b/>
          <w:sz w:val="24"/>
          <w:szCs w:val="24"/>
        </w:rPr>
        <w:t>Điều 19.</w:t>
      </w:r>
      <w:proofErr w:type="gramEnd"/>
      <w:r w:rsidRPr="005C45B1">
        <w:rPr>
          <w:rFonts w:ascii="Arial" w:hAnsi="Arial" w:cs="Arial"/>
          <w:b/>
          <w:sz w:val="24"/>
          <w:szCs w:val="24"/>
        </w:rPr>
        <w:t xml:space="preserve"> Thưởng ngày Quốc khánh, Tết Dương lịch, Ngày Chiến thắng, Quốc tế Lao động</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Tiền thưởng từ 2</w:t>
      </w:r>
      <w:r>
        <w:rPr>
          <w:rFonts w:ascii="Arial" w:hAnsi="Arial" w:cs="Arial"/>
          <w:sz w:val="24"/>
          <w:szCs w:val="24"/>
        </w:rPr>
        <w:t>5</w:t>
      </w:r>
      <w:r w:rsidRPr="002E4D32">
        <w:rPr>
          <w:rFonts w:ascii="Arial" w:hAnsi="Arial" w:cs="Arial"/>
          <w:sz w:val="24"/>
          <w:szCs w:val="24"/>
        </w:rPr>
        <w:t>0</w:t>
      </w:r>
      <w:r>
        <w:rPr>
          <w:rFonts w:ascii="Arial" w:hAnsi="Arial" w:cs="Arial"/>
          <w:sz w:val="24"/>
          <w:szCs w:val="24"/>
        </w:rPr>
        <w:t>.000 đồng đến 55</w:t>
      </w:r>
      <w:r w:rsidRPr="002E4D32">
        <w:rPr>
          <w:rFonts w:ascii="Arial" w:hAnsi="Arial" w:cs="Arial"/>
          <w:sz w:val="24"/>
          <w:szCs w:val="24"/>
        </w:rPr>
        <w:t>0</w:t>
      </w:r>
      <w:r>
        <w:rPr>
          <w:rFonts w:ascii="Arial" w:hAnsi="Arial" w:cs="Arial"/>
          <w:sz w:val="24"/>
          <w:szCs w:val="24"/>
        </w:rPr>
        <w:t xml:space="preserve">.000 </w:t>
      </w:r>
      <w:r w:rsidRPr="002E4D32">
        <w:rPr>
          <w:rFonts w:ascii="Arial" w:hAnsi="Arial" w:cs="Arial"/>
          <w:sz w:val="24"/>
          <w:szCs w:val="24"/>
        </w:rPr>
        <w:t>đồng.</w:t>
      </w:r>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 Mức thưởng cụ thể </w:t>
      </w:r>
      <w:r>
        <w:rPr>
          <w:rFonts w:ascii="Arial" w:hAnsi="Arial" w:cs="Arial"/>
          <w:sz w:val="24"/>
          <w:szCs w:val="24"/>
        </w:rPr>
        <w:t>của từng nhân viên sẽ được ghi trong Q</w:t>
      </w:r>
      <w:r w:rsidRPr="002E4D32">
        <w:rPr>
          <w:rFonts w:ascii="Arial" w:hAnsi="Arial" w:cs="Arial"/>
          <w:sz w:val="24"/>
          <w:szCs w:val="24"/>
        </w:rPr>
        <w:t>uyế</w:t>
      </w:r>
      <w:r>
        <w:rPr>
          <w:rFonts w:ascii="Arial" w:hAnsi="Arial" w:cs="Arial"/>
          <w:sz w:val="24"/>
          <w:szCs w:val="24"/>
        </w:rPr>
        <w:t>t định của hội đồng thành viên C</w:t>
      </w:r>
      <w:r w:rsidRPr="002E4D32">
        <w:rPr>
          <w:rFonts w:ascii="Arial" w:hAnsi="Arial" w:cs="Arial"/>
          <w:sz w:val="24"/>
          <w:szCs w:val="24"/>
        </w:rPr>
        <w:t>ông ty tại thời điểm thưởng.</w:t>
      </w:r>
    </w:p>
    <w:p w:rsidR="00AD7F30" w:rsidRPr="005C45B1" w:rsidRDefault="00AD7F30" w:rsidP="00AD7F30">
      <w:pPr>
        <w:spacing w:before="120" w:after="120" w:line="360" w:lineRule="auto"/>
        <w:jc w:val="both"/>
        <w:rPr>
          <w:rFonts w:ascii="Arial" w:hAnsi="Arial" w:cs="Arial"/>
          <w:b/>
          <w:sz w:val="24"/>
          <w:szCs w:val="24"/>
        </w:rPr>
      </w:pPr>
      <w:proofErr w:type="gramStart"/>
      <w:r w:rsidRPr="005C45B1">
        <w:rPr>
          <w:rFonts w:ascii="Arial" w:hAnsi="Arial" w:cs="Arial"/>
          <w:b/>
          <w:sz w:val="24"/>
          <w:szCs w:val="24"/>
        </w:rPr>
        <w:t>Điều 20.</w:t>
      </w:r>
      <w:proofErr w:type="gramEnd"/>
      <w:r w:rsidRPr="005C45B1">
        <w:rPr>
          <w:rFonts w:ascii="Arial" w:hAnsi="Arial" w:cs="Arial"/>
          <w:b/>
          <w:sz w:val="24"/>
          <w:szCs w:val="24"/>
        </w:rPr>
        <w:t xml:space="preserve"> Thưởng đạt doanh </w:t>
      </w:r>
      <w:proofErr w:type="gramStart"/>
      <w:r w:rsidRPr="005C45B1">
        <w:rPr>
          <w:rFonts w:ascii="Arial" w:hAnsi="Arial" w:cs="Arial"/>
          <w:b/>
          <w:sz w:val="24"/>
          <w:szCs w:val="24"/>
        </w:rPr>
        <w:t>thu</w:t>
      </w:r>
      <w:proofErr w:type="gramEnd"/>
    </w:p>
    <w:p w:rsidR="00AD7F30" w:rsidRPr="002E4D32"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Cuối mỗi năm dương lịch, phòng kinh doanh đạt doanh </w:t>
      </w:r>
      <w:proofErr w:type="gramStart"/>
      <w:r w:rsidRPr="002E4D32">
        <w:rPr>
          <w:rFonts w:ascii="Arial" w:hAnsi="Arial" w:cs="Arial"/>
          <w:sz w:val="24"/>
          <w:szCs w:val="24"/>
        </w:rPr>
        <w:t>thu</w:t>
      </w:r>
      <w:proofErr w:type="gramEnd"/>
      <w:r w:rsidRPr="002E4D32">
        <w:rPr>
          <w:rFonts w:ascii="Arial" w:hAnsi="Arial" w:cs="Arial"/>
          <w:sz w:val="24"/>
          <w:szCs w:val="24"/>
        </w:rPr>
        <w:t xml:space="preserve"> do </w:t>
      </w:r>
      <w:r>
        <w:rPr>
          <w:rFonts w:ascii="Arial" w:hAnsi="Arial" w:cs="Arial"/>
          <w:sz w:val="24"/>
          <w:szCs w:val="24"/>
        </w:rPr>
        <w:t>B</w:t>
      </w:r>
      <w:r w:rsidRPr="002E4D32">
        <w:rPr>
          <w:rFonts w:ascii="Arial" w:hAnsi="Arial" w:cs="Arial"/>
          <w:sz w:val="24"/>
          <w:szCs w:val="24"/>
        </w:rPr>
        <w:t xml:space="preserve">an </w:t>
      </w:r>
      <w:r>
        <w:rPr>
          <w:rFonts w:ascii="Arial" w:hAnsi="Arial" w:cs="Arial"/>
          <w:sz w:val="24"/>
          <w:szCs w:val="24"/>
        </w:rPr>
        <w:t>G</w:t>
      </w:r>
      <w:r w:rsidRPr="002E4D32">
        <w:rPr>
          <w:rFonts w:ascii="Arial" w:hAnsi="Arial" w:cs="Arial"/>
          <w:sz w:val="24"/>
          <w:szCs w:val="24"/>
        </w:rPr>
        <w:t>iám đốc giao sẽ được hưởng phần trăm doanh thu tháng.</w:t>
      </w:r>
    </w:p>
    <w:p w:rsidR="00AD7F30" w:rsidRDefault="00AD7F30" w:rsidP="00AD7F30">
      <w:pPr>
        <w:spacing w:before="120" w:after="120" w:line="360" w:lineRule="auto"/>
        <w:jc w:val="both"/>
        <w:rPr>
          <w:rFonts w:ascii="Arial" w:hAnsi="Arial" w:cs="Arial"/>
          <w:sz w:val="24"/>
          <w:szCs w:val="24"/>
        </w:rPr>
      </w:pPr>
      <w:r w:rsidRPr="002E4D32">
        <w:rPr>
          <w:rFonts w:ascii="Arial" w:hAnsi="Arial" w:cs="Arial"/>
          <w:sz w:val="24"/>
          <w:szCs w:val="24"/>
        </w:rPr>
        <w:t xml:space="preserve">Trên đây là nội dung quy định về tiền thưởng, tiền lương, phụ cấp, trợ cấp áp dụng cho cán bộ công nhân viên tại </w:t>
      </w:r>
      <w:r>
        <w:rPr>
          <w:rFonts w:ascii="Arial" w:hAnsi="Arial" w:cs="Arial"/>
          <w:sz w:val="24"/>
          <w:szCs w:val="24"/>
        </w:rPr>
        <w:t>Công ty</w:t>
      </w:r>
      <w:r w:rsidRPr="002E4D32">
        <w:rPr>
          <w:rFonts w:ascii="Arial" w:hAnsi="Arial" w:cs="Arial"/>
          <w:sz w:val="24"/>
          <w:szCs w:val="24"/>
        </w:rPr>
        <w:t xml:space="preserve">. </w:t>
      </w:r>
      <w:proofErr w:type="gramStart"/>
      <w:r w:rsidRPr="002E4D32">
        <w:rPr>
          <w:rFonts w:ascii="Arial" w:hAnsi="Arial" w:cs="Arial"/>
          <w:sz w:val="24"/>
          <w:szCs w:val="24"/>
        </w:rPr>
        <w:t xml:space="preserve">Giao cho trưởng phòng hành chính nhân sự và Kế toán trưởng </w:t>
      </w:r>
      <w:r>
        <w:rPr>
          <w:rFonts w:ascii="Arial" w:hAnsi="Arial" w:cs="Arial"/>
          <w:sz w:val="24"/>
          <w:szCs w:val="24"/>
        </w:rPr>
        <w:t>C</w:t>
      </w:r>
      <w:r w:rsidRPr="002E4D32">
        <w:rPr>
          <w:rFonts w:ascii="Arial" w:hAnsi="Arial" w:cs="Arial"/>
          <w:sz w:val="24"/>
          <w:szCs w:val="24"/>
        </w:rPr>
        <w:t>ông ty, triển khai thực hiện.</w:t>
      </w:r>
      <w:proofErr w:type="gramEnd"/>
    </w:p>
    <w:tbl>
      <w:tblPr>
        <w:tblW w:w="0" w:type="auto"/>
        <w:tblLook w:val="04A0" w:firstRow="1" w:lastRow="0" w:firstColumn="1" w:lastColumn="0" w:noHBand="0" w:noVBand="1"/>
      </w:tblPr>
      <w:tblGrid>
        <w:gridCol w:w="4788"/>
        <w:gridCol w:w="4788"/>
      </w:tblGrid>
      <w:tr w:rsidR="00AD7F30" w:rsidRPr="00806D13" w:rsidTr="009C1430">
        <w:tc>
          <w:tcPr>
            <w:tcW w:w="4788" w:type="dxa"/>
          </w:tcPr>
          <w:p w:rsidR="00AD7F30" w:rsidRPr="00806D13" w:rsidRDefault="00AD7F30" w:rsidP="009C1430">
            <w:pPr>
              <w:spacing w:before="120" w:after="120" w:line="360" w:lineRule="auto"/>
              <w:rPr>
                <w:rFonts w:ascii="Arial" w:hAnsi="Arial" w:cs="Arial"/>
                <w:sz w:val="24"/>
                <w:szCs w:val="24"/>
              </w:rPr>
            </w:pPr>
          </w:p>
        </w:tc>
        <w:tc>
          <w:tcPr>
            <w:tcW w:w="4788" w:type="dxa"/>
          </w:tcPr>
          <w:p w:rsidR="00AD7F30" w:rsidRPr="00806D13" w:rsidRDefault="00AD7F30" w:rsidP="009C1430">
            <w:pPr>
              <w:spacing w:before="120" w:after="120" w:line="360" w:lineRule="auto"/>
              <w:jc w:val="center"/>
              <w:rPr>
                <w:rFonts w:ascii="Arial" w:hAnsi="Arial" w:cs="Arial"/>
                <w:b/>
                <w:sz w:val="24"/>
                <w:szCs w:val="24"/>
              </w:rPr>
            </w:pPr>
            <w:r w:rsidRPr="00806D13">
              <w:rPr>
                <w:rFonts w:ascii="Arial" w:hAnsi="Arial" w:cs="Arial"/>
                <w:b/>
                <w:sz w:val="24"/>
                <w:szCs w:val="24"/>
              </w:rPr>
              <w:t>T.M Ban Giám đốc</w:t>
            </w:r>
          </w:p>
          <w:p w:rsidR="00AD7F30" w:rsidRPr="00806D13" w:rsidRDefault="00AD7F30" w:rsidP="009C1430">
            <w:pPr>
              <w:spacing w:before="120" w:after="120" w:line="360" w:lineRule="auto"/>
              <w:jc w:val="center"/>
              <w:rPr>
                <w:rFonts w:ascii="Arial" w:hAnsi="Arial" w:cs="Arial"/>
                <w:b/>
                <w:sz w:val="24"/>
                <w:szCs w:val="24"/>
              </w:rPr>
            </w:pPr>
            <w:r w:rsidRPr="00806D13">
              <w:rPr>
                <w:rFonts w:ascii="Arial" w:hAnsi="Arial" w:cs="Arial"/>
                <w:b/>
                <w:sz w:val="24"/>
                <w:szCs w:val="24"/>
              </w:rPr>
              <w:t>Giám đốc (ký tên và đóng dấu)</w:t>
            </w:r>
          </w:p>
          <w:p w:rsidR="00AD7F30" w:rsidRPr="00806D13" w:rsidRDefault="00AD7F30" w:rsidP="009C1430">
            <w:pPr>
              <w:spacing w:before="120" w:after="120" w:line="360" w:lineRule="auto"/>
              <w:jc w:val="center"/>
              <w:rPr>
                <w:rFonts w:ascii="Arial" w:hAnsi="Arial" w:cs="Arial"/>
                <w:sz w:val="24"/>
                <w:szCs w:val="24"/>
              </w:rPr>
            </w:pPr>
          </w:p>
          <w:p w:rsidR="00AD7F30" w:rsidRPr="00806D13" w:rsidRDefault="00AD7F30" w:rsidP="009C1430">
            <w:pPr>
              <w:spacing w:before="120" w:after="120" w:line="360" w:lineRule="auto"/>
              <w:jc w:val="center"/>
              <w:rPr>
                <w:rFonts w:ascii="Arial" w:hAnsi="Arial" w:cs="Arial"/>
                <w:sz w:val="24"/>
                <w:szCs w:val="24"/>
              </w:rPr>
            </w:pPr>
          </w:p>
          <w:p w:rsidR="00AD7F30" w:rsidRPr="000F4B25" w:rsidRDefault="00AD7F30" w:rsidP="009C1430">
            <w:pPr>
              <w:spacing w:before="120" w:after="120" w:line="360" w:lineRule="auto"/>
              <w:jc w:val="center"/>
              <w:rPr>
                <w:rFonts w:ascii="Arial" w:hAnsi="Arial" w:cs="Arial"/>
                <w:b/>
                <w:color w:val="FF0000"/>
                <w:sz w:val="24"/>
                <w:szCs w:val="24"/>
              </w:rPr>
            </w:pPr>
            <w:r w:rsidRPr="000F4B25">
              <w:rPr>
                <w:rFonts w:ascii="Arial" w:hAnsi="Arial" w:cs="Arial"/>
                <w:b/>
                <w:color w:val="FF0000"/>
                <w:sz w:val="24"/>
                <w:szCs w:val="24"/>
              </w:rPr>
              <w:t>…………………………….</w:t>
            </w:r>
          </w:p>
        </w:tc>
      </w:tr>
    </w:tbl>
    <w:p w:rsidR="00976CE3" w:rsidRDefault="00150D6E"/>
    <w:sectPr w:rsidR="0097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15001"/>
    <w:multiLevelType w:val="hybridMultilevel"/>
    <w:tmpl w:val="573AA858"/>
    <w:lvl w:ilvl="0" w:tplc="5088E226">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30"/>
    <w:rsid w:val="00150D6E"/>
    <w:rsid w:val="00534D48"/>
    <w:rsid w:val="00907B54"/>
    <w:rsid w:val="00AD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3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7F30"/>
    <w:rPr>
      <w:b/>
      <w:bCs/>
    </w:rPr>
  </w:style>
  <w:style w:type="character" w:styleId="Hyperlink">
    <w:name w:val="Hyperlink"/>
    <w:basedOn w:val="DefaultParagraphFont"/>
    <w:uiPriority w:val="99"/>
    <w:unhideWhenUsed/>
    <w:rsid w:val="00AD7F30"/>
    <w:rPr>
      <w:color w:val="0000FF"/>
      <w:u w:val="single"/>
    </w:rPr>
  </w:style>
  <w:style w:type="paragraph" w:styleId="ListParagraph">
    <w:name w:val="List Paragraph"/>
    <w:basedOn w:val="Normal"/>
    <w:uiPriority w:val="34"/>
    <w:qFormat/>
    <w:rsid w:val="00AD7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3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7F30"/>
    <w:rPr>
      <w:b/>
      <w:bCs/>
    </w:rPr>
  </w:style>
  <w:style w:type="character" w:styleId="Hyperlink">
    <w:name w:val="Hyperlink"/>
    <w:basedOn w:val="DefaultParagraphFont"/>
    <w:uiPriority w:val="99"/>
    <w:unhideWhenUsed/>
    <w:rsid w:val="00AD7F30"/>
    <w:rPr>
      <w:color w:val="0000FF"/>
      <w:u w:val="single"/>
    </w:rPr>
  </w:style>
  <w:style w:type="paragraph" w:styleId="ListParagraph">
    <w:name w:val="List Paragraph"/>
    <w:basedOn w:val="Normal"/>
    <w:uiPriority w:val="34"/>
    <w:qFormat/>
    <w:rsid w:val="00AD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luat-doanh-nghiep-2014-3f692.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hukyluat.vn/vb/luat-viec-lam-nam-2013-34a4c.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kyluat.vn/vb/bo-luat-lao-dong-2012-22b6b.html" TargetMode="External"/><Relationship Id="rId11" Type="http://schemas.openxmlformats.org/officeDocument/2006/relationships/hyperlink" Target="https://thukyluat.vn/vb/quyet-dinh-595-qd-bhxh-quy-trinh-thu-cac-loai-bao-hiem-cap-so-bao-hiem-the-bao-hiem-2017-54f8f.html" TargetMode="External"/><Relationship Id="rId5" Type="http://schemas.openxmlformats.org/officeDocument/2006/relationships/webSettings" Target="webSettings.xml"/><Relationship Id="rId10" Type="http://schemas.openxmlformats.org/officeDocument/2006/relationships/hyperlink" Target="https://thukyluat.vn/vb/thong-tu-47-2015-tt-bldtbxh-huong-dan-ve-hop-dong-lao-dong-ky-luat-lao-dong-trach-nhiem-vat-chat-48e34.html" TargetMode="External"/><Relationship Id="rId4" Type="http://schemas.openxmlformats.org/officeDocument/2006/relationships/settings" Target="settings.xml"/><Relationship Id="rId9" Type="http://schemas.openxmlformats.org/officeDocument/2006/relationships/hyperlink" Target="https://thukyluat.vn/vb/nghi-dinh-141-2017-nd-cp-quy-dinh-muc-luong-toi-thieu-vung-nguoi-lam-viec-theo-hop-dong-lao-dong-57c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2018-01-23T04:12:00Z</dcterms:created>
  <dcterms:modified xsi:type="dcterms:W3CDTF">2018-01-23T04:29:00Z</dcterms:modified>
</cp:coreProperties>
</file>